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31" w:rsidRPr="00432231" w:rsidRDefault="00432231" w:rsidP="00432231">
      <w:pPr>
        <w:pStyle w:val="Title"/>
        <w:rPr>
          <w:rFonts w:cstheme="majorHAnsi"/>
        </w:rPr>
      </w:pPr>
      <w:r w:rsidRPr="00432231">
        <w:rPr>
          <w:rFonts w:cstheme="majorHAnsi"/>
        </w:rPr>
        <w:t xml:space="preserve">Homeless District/LEA Policy Checklist </w:t>
      </w:r>
    </w:p>
    <w:p w:rsidR="00432231" w:rsidRPr="00432231" w:rsidRDefault="00432231" w:rsidP="0043223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903F1">
        <w:rPr>
          <w:color w:val="000000"/>
          <w:sz w:val="22"/>
          <w:szCs w:val="22"/>
        </w:rPr>
        <w:t>Check “</w:t>
      </w:r>
      <w:r w:rsidRPr="005903F1">
        <w:rPr>
          <w:b/>
          <w:color w:val="000000"/>
          <w:sz w:val="22"/>
          <w:szCs w:val="22"/>
        </w:rPr>
        <w:t>A</w:t>
      </w:r>
      <w:r w:rsidRPr="005903F1">
        <w:rPr>
          <w:color w:val="000000"/>
          <w:sz w:val="22"/>
          <w:szCs w:val="22"/>
        </w:rPr>
        <w:t>” if the item is addressed; check “</w:t>
      </w:r>
      <w:r w:rsidRPr="005903F1">
        <w:rPr>
          <w:b/>
          <w:color w:val="000000"/>
          <w:sz w:val="22"/>
          <w:szCs w:val="22"/>
        </w:rPr>
        <w:t>N</w:t>
      </w:r>
      <w:r w:rsidRPr="005903F1">
        <w:rPr>
          <w:color w:val="000000"/>
          <w:sz w:val="22"/>
          <w:szCs w:val="22"/>
        </w:rPr>
        <w:t>” if the item needs to be addressed.</w:t>
      </w:r>
    </w:p>
    <w:p w:rsidR="00AC5744" w:rsidRDefault="00AC5744"/>
    <w:tbl>
      <w:tblPr>
        <w:tblStyle w:val="TableGrid"/>
        <w:tblW w:w="10795" w:type="dxa"/>
        <w:tblLook w:val="04A0" w:firstRow="1" w:lastRow="0" w:firstColumn="1" w:lastColumn="0" w:noHBand="0" w:noVBand="1"/>
        <w:tblDescription w:val="This table lists the various elements that need to be addressed in the District/LEA Homeless Education Policy.  "/>
      </w:tblPr>
      <w:tblGrid>
        <w:gridCol w:w="1297"/>
        <w:gridCol w:w="1730"/>
        <w:gridCol w:w="7768"/>
      </w:tblGrid>
      <w:tr w:rsidR="00432231" w:rsidTr="0068596D">
        <w:trPr>
          <w:tblHeader/>
        </w:trPr>
        <w:tc>
          <w:tcPr>
            <w:tcW w:w="1230" w:type="dxa"/>
            <w:vAlign w:val="center"/>
          </w:tcPr>
          <w:p w:rsidR="00432231" w:rsidRPr="0068596D" w:rsidRDefault="00432231" w:rsidP="0068596D">
            <w:pPr>
              <w:jc w:val="center"/>
              <w:rPr>
                <w:b/>
                <w:sz w:val="24"/>
                <w:szCs w:val="24"/>
              </w:rPr>
            </w:pPr>
            <w:r w:rsidRPr="0068596D">
              <w:rPr>
                <w:b/>
                <w:sz w:val="24"/>
                <w:szCs w:val="24"/>
              </w:rPr>
              <w:t>Addressed</w:t>
            </w:r>
          </w:p>
        </w:tc>
        <w:tc>
          <w:tcPr>
            <w:tcW w:w="1735" w:type="dxa"/>
            <w:vAlign w:val="center"/>
          </w:tcPr>
          <w:p w:rsidR="00432231" w:rsidRPr="0068596D" w:rsidRDefault="00432231" w:rsidP="0068596D">
            <w:pPr>
              <w:jc w:val="center"/>
              <w:rPr>
                <w:b/>
                <w:sz w:val="24"/>
                <w:szCs w:val="24"/>
              </w:rPr>
            </w:pPr>
            <w:r w:rsidRPr="0068596D">
              <w:rPr>
                <w:b/>
                <w:sz w:val="24"/>
                <w:szCs w:val="24"/>
              </w:rPr>
              <w:t>Not Addressed</w:t>
            </w:r>
          </w:p>
        </w:tc>
        <w:tc>
          <w:tcPr>
            <w:tcW w:w="7830" w:type="dxa"/>
            <w:vAlign w:val="center"/>
          </w:tcPr>
          <w:p w:rsidR="0068596D" w:rsidRPr="0068596D" w:rsidRDefault="00432231" w:rsidP="0068596D">
            <w:pPr>
              <w:jc w:val="center"/>
              <w:rPr>
                <w:b/>
                <w:sz w:val="24"/>
                <w:szCs w:val="24"/>
              </w:rPr>
            </w:pPr>
            <w:r w:rsidRPr="0068596D">
              <w:rPr>
                <w:b/>
                <w:sz w:val="24"/>
                <w:szCs w:val="24"/>
              </w:rPr>
              <w:t>The policy describes how the LEA will do the following: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A5062A">
            <w:pPr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>Definitions: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Ch</w:t>
            </w:r>
            <w:r w:rsidR="00A5062A" w:rsidRPr="00A256B9">
              <w:rPr>
                <w:color w:val="000000" w:themeColor="text1"/>
                <w:sz w:val="22"/>
                <w:szCs w:val="22"/>
              </w:rPr>
              <w:t xml:space="preserve">ildren and youth in transition – lacking a </w:t>
            </w:r>
            <w:r w:rsidRPr="00A256B9">
              <w:rPr>
                <w:i/>
                <w:color w:val="000000" w:themeColor="text1"/>
                <w:sz w:val="22"/>
                <w:szCs w:val="22"/>
              </w:rPr>
              <w:t>fixed, regular</w:t>
            </w:r>
            <w:r w:rsidR="00A5062A" w:rsidRPr="00A256B9">
              <w:rPr>
                <w:i/>
                <w:color w:val="000000" w:themeColor="text1"/>
                <w:sz w:val="22"/>
                <w:szCs w:val="22"/>
              </w:rPr>
              <w:t xml:space="preserve">, adequate nighttime residence) &amp; living situation; </w:t>
            </w:r>
            <w:r w:rsidR="00A5062A" w:rsidRPr="00A256B9">
              <w:rPr>
                <w:color w:val="000000" w:themeColor="text1"/>
                <w:sz w:val="22"/>
                <w:szCs w:val="22"/>
              </w:rPr>
              <w:t xml:space="preserve">Migratory children and youth; 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Unaccompanied youth </w:t>
            </w:r>
            <w:r w:rsidRPr="00A256B9">
              <w:rPr>
                <w:i/>
                <w:color w:val="000000" w:themeColor="text1"/>
                <w:sz w:val="22"/>
                <w:szCs w:val="22"/>
              </w:rPr>
              <w:t>(not in the physical custody of a parent or guardian);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062A" w:rsidRPr="00A256B9">
              <w:rPr>
                <w:color w:val="000000" w:themeColor="text1"/>
                <w:sz w:val="22"/>
                <w:szCs w:val="22"/>
              </w:rPr>
              <w:t>School of Origin (w/ feeder pattern info); Enroll/Enrollment (attending classes &amp; participating fully)</w:t>
            </w:r>
            <w:r w:rsidR="00227A93" w:rsidRPr="00A256B9">
              <w:rPr>
                <w:color w:val="000000" w:themeColor="text1"/>
                <w:sz w:val="22"/>
                <w:szCs w:val="22"/>
              </w:rPr>
              <w:t>; Immediate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9E4B8A">
            <w:pPr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>Identification</w:t>
            </w:r>
            <w:r w:rsidR="009E4B8A" w:rsidRPr="00A256B9">
              <w:rPr>
                <w:b/>
                <w:color w:val="000000" w:themeColor="text1"/>
                <w:sz w:val="22"/>
                <w:szCs w:val="22"/>
              </w:rPr>
              <w:t xml:space="preserve"> &amp; Duration</w:t>
            </w:r>
            <w:r w:rsidRPr="00A256B9">
              <w:rPr>
                <w:b/>
                <w:color w:val="000000" w:themeColor="text1"/>
                <w:sz w:val="22"/>
                <w:szCs w:val="22"/>
              </w:rPr>
              <w:t>: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 this should include</w:t>
            </w:r>
            <w:r w:rsidR="009E4B8A" w:rsidRPr="00A256B9">
              <w:rPr>
                <w:color w:val="000000" w:themeColor="text1"/>
                <w:sz w:val="22"/>
                <w:szCs w:val="22"/>
              </w:rPr>
              <w:t xml:space="preserve"> identification &amp; data collection, duration of homelessness, summer identification and supports remaining in place for the remainder of the academic year – if students become permanently housed.  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5062A" w:rsidTr="0068596D">
        <w:tc>
          <w:tcPr>
            <w:tcW w:w="1230" w:type="dxa"/>
          </w:tcPr>
          <w:p w:rsidR="00A5062A" w:rsidRPr="0068596D" w:rsidRDefault="00A5062A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062A" w:rsidRPr="0068596D" w:rsidRDefault="00A5062A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A5062A" w:rsidRPr="00A256B9" w:rsidRDefault="00A5062A" w:rsidP="00432231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Enrollment: </w:t>
            </w:r>
            <w:r w:rsidRPr="00A256B9">
              <w:rPr>
                <w:color w:val="000000" w:themeColor="text1"/>
                <w:sz w:val="22"/>
                <w:szCs w:val="22"/>
              </w:rPr>
              <w:t>this should include immediate, full and equal opportunity enrollment, may not be denied or delayed due to any lack of document normally required for enrollment or barriers of student fees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432231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School Selection: 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this should include </w:t>
            </w:r>
            <w:r w:rsidR="00A5062A" w:rsidRPr="00A256B9">
              <w:rPr>
                <w:color w:val="000000" w:themeColor="text1"/>
                <w:sz w:val="22"/>
                <w:szCs w:val="22"/>
              </w:rPr>
              <w:t>school of origin,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“best interest” determination</w:t>
            </w:r>
            <w:r w:rsidR="00A5062A" w:rsidRPr="00A256B9">
              <w:rPr>
                <w:color w:val="000000" w:themeColor="text1"/>
                <w:sz w:val="22"/>
                <w:szCs w:val="22"/>
              </w:rPr>
              <w:t>, and  priority given to parent input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5062A" w:rsidTr="0068596D">
        <w:tc>
          <w:tcPr>
            <w:tcW w:w="1230" w:type="dxa"/>
          </w:tcPr>
          <w:p w:rsidR="00A5062A" w:rsidRPr="0068596D" w:rsidRDefault="00A5062A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062A" w:rsidRPr="0068596D" w:rsidRDefault="00A5062A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A5062A" w:rsidRPr="00A256B9" w:rsidRDefault="00A5062A" w:rsidP="008A42A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Best Interest Determination:  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addresses 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 xml:space="preserve">assumption for staying in school of origin, </w:t>
            </w:r>
            <w:r w:rsidRPr="00A256B9">
              <w:rPr>
                <w:color w:val="000000" w:themeColor="text1"/>
                <w:sz w:val="22"/>
                <w:szCs w:val="22"/>
              </w:rPr>
              <w:t>student-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 xml:space="preserve">centered factors are used when making a </w:t>
            </w:r>
            <w:r w:rsidRPr="00A256B9">
              <w:rPr>
                <w:color w:val="000000" w:themeColor="text1"/>
                <w:sz w:val="22"/>
                <w:szCs w:val="22"/>
              </w:rPr>
              <w:t>determination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>, and parent input is recognized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9E4B8A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Disputes: 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 xml:space="preserve">addresses </w:t>
            </w:r>
            <w:r w:rsidRPr="00A256B9">
              <w:rPr>
                <w:color w:val="000000" w:themeColor="text1"/>
                <w:sz w:val="22"/>
                <w:szCs w:val="22"/>
              </w:rPr>
              <w:t>eligibility</w:t>
            </w:r>
            <w:r w:rsidR="009E4B8A" w:rsidRPr="00A256B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>school selection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and enrollment;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 xml:space="preserve"> students should be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immediately enrolled pending final resolution;</w:t>
            </w: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written explanation of decision and the right to appeal; parent or unaccompanied youth given every opportunity to participate meaningfully in the resolution; 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>aligned to the SDE dispute process</w:t>
            </w:r>
            <w:r w:rsidRPr="00A256B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8A42A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Services: </w:t>
            </w:r>
            <w:r w:rsidRPr="00A256B9">
              <w:rPr>
                <w:color w:val="000000" w:themeColor="text1"/>
                <w:sz w:val="22"/>
                <w:szCs w:val="22"/>
              </w:rPr>
              <w:t>this should be a statement or list of services “for which they are eligible”; comparable services offered to other students</w:t>
            </w:r>
            <w:r w:rsidR="00185703" w:rsidRPr="00A256B9">
              <w:rPr>
                <w:color w:val="000000" w:themeColor="text1"/>
                <w:sz w:val="22"/>
                <w:szCs w:val="22"/>
              </w:rPr>
              <w:t xml:space="preserve">; 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 xml:space="preserve">includes referrals to Head Start </w:t>
            </w:r>
            <w:r w:rsidRPr="00A256B9">
              <w:rPr>
                <w:color w:val="000000" w:themeColor="text1"/>
                <w:sz w:val="22"/>
                <w:szCs w:val="22"/>
              </w:rPr>
              <w:t>and other</w:t>
            </w: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A42A4" w:rsidRPr="00A256B9">
              <w:rPr>
                <w:b/>
                <w:color w:val="000000" w:themeColor="text1"/>
                <w:sz w:val="22"/>
                <w:szCs w:val="22"/>
              </w:rPr>
              <w:t xml:space="preserve">district 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>early intervention/</w:t>
            </w:r>
            <w:r w:rsidRPr="00A256B9">
              <w:rPr>
                <w:b/>
                <w:color w:val="000000" w:themeColor="text1"/>
                <w:sz w:val="22"/>
                <w:szCs w:val="22"/>
              </w:rPr>
              <w:t>preschool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programs administered by the LEA</w:t>
            </w:r>
            <w:r w:rsidR="008A42A4" w:rsidRPr="00A256B9">
              <w:rPr>
                <w:color w:val="000000" w:themeColor="text1"/>
                <w:sz w:val="22"/>
                <w:szCs w:val="22"/>
              </w:rPr>
              <w:t xml:space="preserve"> as applicable; Special Education; Vocational courses; Gifted &amp; Talented program</w:t>
            </w:r>
            <w:r w:rsidR="009E4B8A" w:rsidRPr="00A256B9">
              <w:rPr>
                <w:color w:val="000000" w:themeColor="text1"/>
                <w:sz w:val="22"/>
                <w:szCs w:val="22"/>
              </w:rPr>
              <w:t xml:space="preserve">, etc. 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432231">
            <w:pPr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Transportation: </w:t>
            </w:r>
            <w:r w:rsidRPr="00A256B9">
              <w:rPr>
                <w:color w:val="000000" w:themeColor="text1"/>
                <w:sz w:val="22"/>
                <w:szCs w:val="22"/>
              </w:rPr>
              <w:t>to and from school of origin, district collaborations,</w:t>
            </w:r>
            <w:r w:rsidR="00185703" w:rsidRPr="00A256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56B9">
              <w:rPr>
                <w:color w:val="000000" w:themeColor="text1"/>
                <w:sz w:val="22"/>
                <w:szCs w:val="22"/>
              </w:rPr>
              <w:t>other transportation services comparable to those offered to housed students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>Free Meals: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on day of enrollment, must submit name to district nutrition office immediately 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Eligibility for Title I Services: 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Children and youth in transition are automatically eligible for Title I </w:t>
            </w:r>
            <w:r w:rsidR="009E4B8A" w:rsidRPr="00A256B9">
              <w:rPr>
                <w:color w:val="000000" w:themeColor="text1"/>
                <w:sz w:val="22"/>
                <w:szCs w:val="22"/>
              </w:rPr>
              <w:t xml:space="preserve">support </w:t>
            </w:r>
            <w:r w:rsidRPr="00A256B9">
              <w:rPr>
                <w:color w:val="000000" w:themeColor="text1"/>
                <w:sz w:val="22"/>
                <w:szCs w:val="22"/>
              </w:rPr>
              <w:t>services, regardless of if they attend a Title I school or non-Title I school.</w:t>
            </w:r>
          </w:p>
        </w:tc>
      </w:tr>
      <w:tr w:rsidR="00185703" w:rsidTr="0068596D">
        <w:tc>
          <w:tcPr>
            <w:tcW w:w="1230" w:type="dxa"/>
          </w:tcPr>
          <w:p w:rsidR="00185703" w:rsidRPr="0068596D" w:rsidRDefault="00185703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85703" w:rsidRPr="0068596D" w:rsidRDefault="00185703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185703" w:rsidRPr="00A256B9" w:rsidRDefault="00185703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Unaccompanied Youth:  </w:t>
            </w:r>
            <w:r w:rsidRPr="00A256B9">
              <w:rPr>
                <w:color w:val="000000" w:themeColor="text1"/>
                <w:sz w:val="22"/>
                <w:szCs w:val="22"/>
              </w:rPr>
              <w:t>are informed of their status as independent students for the FAFSA, receive verification of that status and are provided with college/career counseling.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Default="00432231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Full/Partial Credit:  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barriers are removed for students </w:t>
            </w:r>
            <w:r w:rsidR="009E4B8A" w:rsidRPr="00A256B9">
              <w:rPr>
                <w:color w:val="000000" w:themeColor="text1"/>
                <w:sz w:val="22"/>
                <w:szCs w:val="22"/>
              </w:rPr>
              <w:t>to receive and be granted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appropriate credit for full or partial coursewo</w:t>
            </w:r>
            <w:r w:rsidR="009E4B8A" w:rsidRPr="00A256B9">
              <w:rPr>
                <w:color w:val="000000" w:themeColor="text1"/>
                <w:sz w:val="22"/>
                <w:szCs w:val="22"/>
              </w:rPr>
              <w:t>rk satisfactorily completed while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attending a prior school or transferring to a new school.</w:t>
            </w:r>
          </w:p>
          <w:p w:rsidR="00660F0A" w:rsidRPr="00A256B9" w:rsidRDefault="00660F0A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District Liaison:  </w:t>
            </w:r>
            <w:r w:rsidR="00185703" w:rsidRPr="00A256B9">
              <w:rPr>
                <w:color w:val="000000" w:themeColor="text1"/>
                <w:sz w:val="22"/>
                <w:szCs w:val="22"/>
              </w:rPr>
              <w:t xml:space="preserve">is able to carry out the 10 duties as described in the law. 42 USC §11432(g)(6)(A) </w:t>
            </w:r>
          </w:p>
        </w:tc>
      </w:tr>
      <w:tr w:rsidR="00381764" w:rsidTr="0068596D">
        <w:tc>
          <w:tcPr>
            <w:tcW w:w="1230" w:type="dxa"/>
          </w:tcPr>
          <w:p w:rsidR="00381764" w:rsidRPr="0068596D" w:rsidRDefault="00381764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81764" w:rsidRPr="0068596D" w:rsidRDefault="00381764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381764" w:rsidRPr="00A256B9" w:rsidRDefault="00381764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District Liaison Training:  </w:t>
            </w:r>
            <w:r w:rsidRPr="00A256B9">
              <w:rPr>
                <w:color w:val="000000" w:themeColor="text1"/>
                <w:sz w:val="22"/>
                <w:szCs w:val="22"/>
              </w:rPr>
              <w:t>policies and practices should be in place to ensure that the liaison participates in PD and other technical assistance activi</w:t>
            </w:r>
            <w:r w:rsidR="00FD33BF" w:rsidRPr="00A256B9">
              <w:rPr>
                <w:color w:val="000000" w:themeColor="text1"/>
                <w:sz w:val="22"/>
                <w:szCs w:val="22"/>
              </w:rPr>
              <w:t>ti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es as determined appropriate by the State Coordinator.  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432231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Staff Training: </w:t>
            </w:r>
            <w:r w:rsidR="00381764" w:rsidRPr="00A256B9">
              <w:rPr>
                <w:color w:val="000000" w:themeColor="text1"/>
                <w:sz w:val="22"/>
                <w:szCs w:val="22"/>
              </w:rPr>
              <w:t>a</w:t>
            </w:r>
            <w:r w:rsidRPr="00A256B9">
              <w:rPr>
                <w:color w:val="000000" w:themeColor="text1"/>
                <w:sz w:val="22"/>
                <w:szCs w:val="22"/>
              </w:rPr>
              <w:t>t least once a year liaison will do training with all staff</w:t>
            </w: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256B9">
              <w:rPr>
                <w:i/>
                <w:color w:val="000000" w:themeColor="text1"/>
                <w:sz w:val="22"/>
                <w:szCs w:val="22"/>
              </w:rPr>
              <w:t>(example: principals, assistant principals, federal program administrators, registrars, school secretaries, school counselors, school social workers, bus drivers, custodians, cafeteria workers, school nurses and teachers)</w:t>
            </w:r>
            <w:r w:rsidR="00381764" w:rsidRPr="00A256B9">
              <w:rPr>
                <w:i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432231" w:rsidTr="0068596D">
        <w:tc>
          <w:tcPr>
            <w:tcW w:w="1230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32231" w:rsidRPr="0068596D" w:rsidRDefault="00432231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432231" w:rsidRPr="00A256B9" w:rsidRDefault="009C62BB" w:rsidP="00185703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Local &amp; State </w:t>
            </w:r>
            <w:r w:rsidR="00432231" w:rsidRPr="00A256B9">
              <w:rPr>
                <w:b/>
                <w:color w:val="000000" w:themeColor="text1"/>
                <w:sz w:val="22"/>
                <w:szCs w:val="22"/>
              </w:rPr>
              <w:t xml:space="preserve">Coordination:  </w:t>
            </w:r>
            <w:r w:rsidR="00432231" w:rsidRPr="00A256B9">
              <w:rPr>
                <w:color w:val="000000" w:themeColor="text1"/>
                <w:sz w:val="22"/>
                <w:szCs w:val="22"/>
              </w:rPr>
              <w:t>liaison to coordinate with other services, public and private agencies, transportation department, state coordinator and others.</w:t>
            </w:r>
            <w:r w:rsidRPr="00A256B9">
              <w:rPr>
                <w:color w:val="000000" w:themeColor="text1"/>
                <w:sz w:val="22"/>
                <w:szCs w:val="22"/>
              </w:rPr>
              <w:t xml:space="preserve"> Such coordination shall include collecting and providing the State Coordinator the reliable, valid, and comprehensive data needed to meet the requirements of 42 USC § 11432(f)(1) and (3).</w:t>
            </w:r>
          </w:p>
        </w:tc>
      </w:tr>
      <w:tr w:rsidR="009C62BB" w:rsidTr="0068596D">
        <w:tc>
          <w:tcPr>
            <w:tcW w:w="1230" w:type="dxa"/>
          </w:tcPr>
          <w:p w:rsidR="009C62BB" w:rsidRPr="0068596D" w:rsidRDefault="009C62BB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C62BB" w:rsidRPr="0068596D" w:rsidRDefault="009C62BB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9C62BB" w:rsidRPr="00A256B9" w:rsidRDefault="009C62BB" w:rsidP="009C62BB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Records:  </w:t>
            </w:r>
            <w:r w:rsidRPr="00A256B9">
              <w:rPr>
                <w:color w:val="000000" w:themeColor="text1"/>
                <w:sz w:val="22"/>
                <w:szCs w:val="22"/>
              </w:rPr>
              <w:t>any record ordinarily kept by the school regarding each homeless child shall be maintained, 1) so that they are available, in a timely fashion, when the student enter a new school or district; and 2) in a manner consistent with FERPA, applicable Idaho law, and district policy</w:t>
            </w:r>
          </w:p>
        </w:tc>
      </w:tr>
      <w:tr w:rsidR="00020F1E" w:rsidTr="0068596D">
        <w:tc>
          <w:tcPr>
            <w:tcW w:w="1230" w:type="dxa"/>
          </w:tcPr>
          <w:p w:rsidR="00020F1E" w:rsidRPr="0068596D" w:rsidRDefault="00020F1E" w:rsidP="00432231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020F1E" w:rsidRPr="0068596D" w:rsidRDefault="00020F1E" w:rsidP="00432231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:rsidR="00020F1E" w:rsidRPr="00A256B9" w:rsidRDefault="00020F1E" w:rsidP="009C62BB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A256B9">
              <w:rPr>
                <w:b/>
                <w:color w:val="000000" w:themeColor="text1"/>
                <w:sz w:val="22"/>
                <w:szCs w:val="22"/>
              </w:rPr>
              <w:t xml:space="preserve">Policy Review:  </w:t>
            </w:r>
          </w:p>
        </w:tc>
      </w:tr>
    </w:tbl>
    <w:p w:rsidR="00432231" w:rsidRDefault="00432231" w:rsidP="00185703"/>
    <w:sectPr w:rsidR="00432231" w:rsidSect="0043223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B9" w:rsidRDefault="00A256B9" w:rsidP="00A256B9">
      <w:r>
        <w:separator/>
      </w:r>
    </w:p>
  </w:endnote>
  <w:endnote w:type="continuationSeparator" w:id="0">
    <w:p w:rsidR="00A256B9" w:rsidRDefault="00A256B9" w:rsidP="00A2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6B9" w:rsidRDefault="00A256B9">
    <w:pPr>
      <w:pStyle w:val="Footer"/>
    </w:pPr>
    <w:r>
      <w:t>Update 12.2.19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B9" w:rsidRDefault="00A256B9" w:rsidP="00A256B9">
      <w:r>
        <w:separator/>
      </w:r>
    </w:p>
  </w:footnote>
  <w:footnote w:type="continuationSeparator" w:id="0">
    <w:p w:rsidR="00A256B9" w:rsidRDefault="00A256B9" w:rsidP="00A2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31"/>
    <w:rsid w:val="00020F1E"/>
    <w:rsid w:val="00185703"/>
    <w:rsid w:val="00227A93"/>
    <w:rsid w:val="002D4A05"/>
    <w:rsid w:val="00381764"/>
    <w:rsid w:val="00432231"/>
    <w:rsid w:val="004F234D"/>
    <w:rsid w:val="00660F0A"/>
    <w:rsid w:val="0068596D"/>
    <w:rsid w:val="0069049D"/>
    <w:rsid w:val="008A42A4"/>
    <w:rsid w:val="009C62BB"/>
    <w:rsid w:val="009E4B8A"/>
    <w:rsid w:val="00A256B9"/>
    <w:rsid w:val="00A5062A"/>
    <w:rsid w:val="00AC5744"/>
    <w:rsid w:val="00D22A6E"/>
    <w:rsid w:val="00E71448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75F5"/>
  <w15:chartTrackingRefBased/>
  <w15:docId w15:val="{44BF7982-F7CE-4F55-AE47-8F77E249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22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6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5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6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6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Peck</dc:creator>
  <cp:keywords/>
  <dc:description/>
  <cp:lastModifiedBy>Suzanne Peck</cp:lastModifiedBy>
  <cp:revision>3</cp:revision>
  <cp:lastPrinted>2019-12-02T21:53:00Z</cp:lastPrinted>
  <dcterms:created xsi:type="dcterms:W3CDTF">2020-09-22T18:10:00Z</dcterms:created>
  <dcterms:modified xsi:type="dcterms:W3CDTF">2020-09-22T18:11:00Z</dcterms:modified>
</cp:coreProperties>
</file>