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39DD" w14:textId="2BAE5B15" w:rsidR="00C04ABA" w:rsidRDefault="00FE2BC8" w:rsidP="00C04ABA">
      <w:pPr>
        <w:pStyle w:val="Title"/>
      </w:pPr>
      <w:bookmarkStart w:id="0" w:name="_Toc488850727"/>
      <w:r>
        <w:t>Science</w:t>
      </w:r>
      <w:r w:rsidR="006F607B">
        <w:t xml:space="preserve"> (</w:t>
      </w:r>
      <w:r w:rsidR="00446C0E">
        <w:t>M</w:t>
      </w:r>
      <w:r w:rsidR="00870726">
        <w:t xml:space="preserve">iddle </w:t>
      </w:r>
      <w:r w:rsidR="00446C0E">
        <w:t>S</w:t>
      </w:r>
      <w:r w:rsidR="00870726">
        <w:t>chool</w:t>
      </w:r>
      <w:r w:rsidR="00446C0E">
        <w:t xml:space="preserve"> Physical Science</w:t>
      </w:r>
      <w:r w:rsidR="0014520B">
        <w:t xml:space="preserve">) </w:t>
      </w:r>
      <w:r w:rsidR="00C04ABA">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6059A245" w:rsidR="00C04ABA" w:rsidRDefault="00C04ABA" w:rsidP="006F1477">
      <w:pPr>
        <w:pStyle w:val="Heading1"/>
        <w:spacing w:after="0"/>
      </w:pPr>
      <w:r w:rsidRPr="002602C7">
        <w:lastRenderedPageBreak/>
        <w:t xml:space="preserve">Scoring for </w:t>
      </w:r>
      <w:r w:rsidR="00A1432E">
        <w:t>M</w:t>
      </w:r>
      <w:r w:rsidR="00870726">
        <w:t xml:space="preserve">iddle </w:t>
      </w:r>
      <w:r w:rsidR="00A1432E">
        <w:t>S</w:t>
      </w:r>
      <w:r w:rsidR="00870726">
        <w:t>chool</w:t>
      </w:r>
      <w:r w:rsidR="00A1432E">
        <w:t xml:space="preserve"> Physical science</w:t>
      </w:r>
      <w:r w:rsidR="00387955">
        <w:t xml:space="preserve"> </w:t>
      </w:r>
      <w:r w:rsidRPr="002602C7">
        <w:t xml:space="preserve">Alignment to </w:t>
      </w:r>
      <w:r w:rsidR="00387955">
        <w:t>Science</w:t>
      </w:r>
      <w:r w:rsidR="00D40010">
        <w:t xml:space="preserve"> Standards</w:t>
      </w:r>
    </w:p>
    <w:p w14:paraId="5F5DA72E" w14:textId="7B79C662" w:rsidR="00C04ABA" w:rsidRDefault="00C04ABA" w:rsidP="00C04ABA">
      <w:pPr>
        <w:pStyle w:val="BodyText"/>
      </w:pPr>
      <w:r>
        <w:t xml:space="preserve">To evaluate each </w:t>
      </w:r>
      <w:r w:rsidR="002040F9">
        <w:t xml:space="preserve">grade or </w:t>
      </w:r>
      <w:r>
        <w:t xml:space="preserve">course’s materials for alignment to </w:t>
      </w:r>
      <w:hyperlink r:id="rId15" w:history="1">
        <w:r w:rsidR="00236B59" w:rsidRPr="00236B59">
          <w:rPr>
            <w:rStyle w:val="Hyperlink"/>
            <w:b/>
            <w:bCs/>
          </w:rPr>
          <w:t>Idaho Content Standards</w:t>
        </w:r>
      </w:hyperlink>
      <w:r w:rsidR="00236B59" w:rsidRPr="00236B59">
        <w:t>,</w:t>
      </w:r>
      <w:r>
        <w:t xml:space="preserve"> analyze the materials against the relevant criteria in the tables below. Instructional materials must meet most criteria and metrics to align with </w:t>
      </w:r>
      <w:r w:rsidR="00344992">
        <w:t>content</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43980D9A"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674A43">
              <w:rPr>
                <w:rFonts w:eastAsia="Arial" w:cs="Times New Roman"/>
                <w:color w:val="auto"/>
                <w:szCs w:val="24"/>
              </w:rPr>
              <w:t>Science</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7A5BE409"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674A43">
              <w:rPr>
                <w:rFonts w:eastAsia="Arial" w:cs="Times New Roman"/>
                <w:color w:val="auto"/>
                <w:szCs w:val="24"/>
              </w:rPr>
              <w:t>Science</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2B6B29F3"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0D5820">
              <w:rPr>
                <w:rFonts w:eastAsia="Arial" w:cs="Times New Roman"/>
                <w:color w:val="auto"/>
                <w:szCs w:val="24"/>
              </w:rPr>
              <w:t>Science</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4A32966C" w14:textId="260BB2DE" w:rsidR="00C92AFE" w:rsidRDefault="00A1432E" w:rsidP="00C92AFE">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M</w:t>
      </w:r>
      <w:r w:rsidR="00870726">
        <w:rPr>
          <w:rFonts w:eastAsia="Arial" w:cs="Times New Roman"/>
          <w:bCs/>
          <w:color w:val="2B63AC"/>
          <w:sz w:val="28"/>
          <w:szCs w:val="24"/>
        </w:rPr>
        <w:t xml:space="preserve">iddle </w:t>
      </w:r>
      <w:r w:rsidR="00EF180E">
        <w:rPr>
          <w:rFonts w:eastAsia="Arial" w:cs="Times New Roman"/>
          <w:bCs/>
          <w:color w:val="2B63AC"/>
          <w:sz w:val="28"/>
          <w:szCs w:val="24"/>
        </w:rPr>
        <w:t>S</w:t>
      </w:r>
      <w:r w:rsidR="00870726">
        <w:rPr>
          <w:rFonts w:eastAsia="Arial" w:cs="Times New Roman"/>
          <w:bCs/>
          <w:color w:val="2B63AC"/>
          <w:sz w:val="28"/>
          <w:szCs w:val="24"/>
        </w:rPr>
        <w:t>chool</w:t>
      </w:r>
      <w:r w:rsidR="00EF180E">
        <w:rPr>
          <w:rFonts w:eastAsia="Arial" w:cs="Times New Roman"/>
          <w:bCs/>
          <w:color w:val="2B63AC"/>
          <w:sz w:val="28"/>
          <w:szCs w:val="24"/>
        </w:rPr>
        <w:t xml:space="preserve"> Physical Science</w:t>
      </w:r>
    </w:p>
    <w:tbl>
      <w:tblPr>
        <w:tblStyle w:val="ProposalTable"/>
        <w:tblW w:w="5000" w:type="pct"/>
        <w:tblLook w:val="04A0" w:firstRow="1" w:lastRow="0" w:firstColumn="1" w:lastColumn="0" w:noHBand="0" w:noVBand="1"/>
      </w:tblPr>
      <w:tblGrid>
        <w:gridCol w:w="6502"/>
        <w:gridCol w:w="2492"/>
        <w:gridCol w:w="5396"/>
      </w:tblGrid>
      <w:tr w:rsidR="00FB363E" w:rsidRPr="002602C7" w14:paraId="61136386" w14:textId="77777777" w:rsidTr="00FB363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C185CE" w14:textId="19BE9EE5" w:rsidR="00FB363E" w:rsidRPr="002602C7" w:rsidRDefault="00EF180E" w:rsidP="00FB363E">
            <w:pPr>
              <w:jc w:val="center"/>
              <w:rPr>
                <w:rFonts w:eastAsia="Arial" w:cs="Times New Roman"/>
                <w:color w:val="3B3B3B"/>
              </w:rPr>
            </w:pPr>
            <w:r>
              <w:rPr>
                <w:rFonts w:eastAsia="Arial" w:cs="Times New Roman"/>
                <w:color w:val="3B3B3B"/>
              </w:rPr>
              <w:t>Matter and Its Interactions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836D7C6"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B0099A6"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05D436E6" w14:textId="77777777" w:rsidTr="00FB363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vAlign w:val="center"/>
          </w:tcPr>
          <w:p w14:paraId="458D8F58" w14:textId="0B96FA9F" w:rsidR="00FB363E" w:rsidRDefault="00FB363E" w:rsidP="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62C0EC06" w14:textId="77777777" w:rsidR="00FB363E" w:rsidRDefault="00FB363E" w:rsidP="00FB363E">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1E2B7FD8" w14:textId="77777777" w:rsidR="00FB363E" w:rsidRDefault="00FB363E" w:rsidP="00FB363E">
            <w:pPr>
              <w:jc w:val="center"/>
              <w:rPr>
                <w:rFonts w:eastAsia="Arial" w:cs="Times New Roman"/>
                <w:color w:val="3B3B3B"/>
              </w:rPr>
            </w:pPr>
          </w:p>
        </w:tc>
      </w:tr>
      <w:tr w:rsidR="00167E94" w:rsidRPr="002602C7" w14:paraId="2340F37A"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DDED03" w14:textId="1FA59ED0" w:rsidR="00167E94" w:rsidRPr="00CA51F6" w:rsidRDefault="00BF0BD1" w:rsidP="00167E94">
            <w:pPr>
              <w:rPr>
                <w:rFonts w:eastAsia="Arial" w:cs="Times New Roman"/>
                <w:color w:val="auto"/>
                <w:szCs w:val="22"/>
                <w:lang w:eastAsia="en-US"/>
              </w:rPr>
            </w:pPr>
            <w:bookmarkStart w:id="4" w:name="_Hlk187243509"/>
            <w:bookmarkStart w:id="5" w:name="_Hlk187243576"/>
            <w:r w:rsidRPr="00BF0BD1">
              <w:t>Develop models to describe the atomic composition of simple molecules</w:t>
            </w:r>
            <w:r w:rsidR="00167E94" w:rsidRPr="006F0BE6">
              <w:t>.</w:t>
            </w:r>
            <w:r w:rsidR="00167E94">
              <w:t xml:space="preserve"> (1.1)</w:t>
            </w:r>
          </w:p>
        </w:tc>
        <w:tc>
          <w:tcPr>
            <w:tcW w:w="866" w:type="pct"/>
            <w:tcBorders>
              <w:top w:val="single" w:sz="4" w:space="0" w:color="417FD0"/>
              <w:left w:val="single" w:sz="4" w:space="0" w:color="417FD0"/>
              <w:bottom w:val="single" w:sz="4" w:space="0" w:color="417FD0"/>
              <w:right w:val="single" w:sz="4" w:space="0" w:color="417FD0"/>
            </w:tcBorders>
            <w:vAlign w:val="center"/>
          </w:tcPr>
          <w:p w14:paraId="3FDA640E" w14:textId="33EEDF55" w:rsidR="00167E94" w:rsidRPr="00167E94" w:rsidRDefault="00167E94" w:rsidP="00167E94">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3D505E" w14:textId="77777777" w:rsidR="00167E94" w:rsidRPr="002602C7" w:rsidRDefault="00167E94" w:rsidP="00167E94">
            <w:pPr>
              <w:rPr>
                <w:rFonts w:eastAsia="Arial" w:cs="Times New Roman"/>
                <w:color w:val="auto"/>
              </w:rPr>
            </w:pPr>
          </w:p>
        </w:tc>
      </w:tr>
      <w:tr w:rsidR="00167E94" w:rsidRPr="002602C7" w14:paraId="729798B3"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C9542F" w14:textId="785D68DA" w:rsidR="00167E94" w:rsidRPr="00CA51F6" w:rsidRDefault="00BF0BD1" w:rsidP="00BF0BD1">
            <w:r w:rsidRPr="00BF0BD1">
              <w:t>Analyze and interpret data on the properties of substances before and after the substances interact to determine if a chemical reaction has occurred</w:t>
            </w:r>
            <w:r w:rsidR="00167E94" w:rsidRPr="006F0BE6">
              <w:t>.</w:t>
            </w:r>
            <w:r w:rsidR="00167E94">
              <w:t xml:space="preserve"> (1.2)</w:t>
            </w:r>
          </w:p>
        </w:tc>
        <w:tc>
          <w:tcPr>
            <w:tcW w:w="866" w:type="pct"/>
            <w:tcBorders>
              <w:top w:val="single" w:sz="4" w:space="0" w:color="417FD0"/>
              <w:left w:val="single" w:sz="4" w:space="0" w:color="417FD0"/>
              <w:bottom w:val="single" w:sz="4" w:space="0" w:color="417FD0"/>
              <w:right w:val="single" w:sz="4" w:space="0" w:color="417FD0"/>
            </w:tcBorders>
            <w:vAlign w:val="center"/>
          </w:tcPr>
          <w:p w14:paraId="7FAF3FC6" w14:textId="5E679AF6" w:rsidR="00167E94" w:rsidRPr="00167E94" w:rsidRDefault="00167E94" w:rsidP="00167E94">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2E91AF" w14:textId="77777777" w:rsidR="00167E94" w:rsidRPr="002602C7" w:rsidRDefault="00167E94" w:rsidP="00167E94">
            <w:pPr>
              <w:rPr>
                <w:rFonts w:eastAsia="Arial" w:cs="Times New Roman"/>
                <w:color w:val="auto"/>
              </w:rPr>
            </w:pPr>
          </w:p>
        </w:tc>
      </w:tr>
      <w:bookmarkEnd w:id="4"/>
      <w:tr w:rsidR="00167E94" w:rsidRPr="002602C7" w14:paraId="0C40DCD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C9F8B9" w14:textId="3B4EF8B7" w:rsidR="00167E94" w:rsidRPr="00914C85" w:rsidRDefault="00BF0BD1" w:rsidP="00167E94">
            <w:r w:rsidRPr="00BF0BD1">
              <w:t>Construct a scientific explanation, based on evidence, to describe that synthetic materials come from natural resources</w:t>
            </w:r>
            <w:r w:rsidR="00167E94" w:rsidRPr="006F0BE6">
              <w:t>.</w:t>
            </w:r>
            <w:r w:rsidR="00167E94">
              <w:t xml:space="preserve"> (</w:t>
            </w:r>
            <w:r w:rsidR="00E42084">
              <w:t>1.3</w:t>
            </w:r>
            <w:r w:rsidR="00167E94">
              <w:t>)</w:t>
            </w:r>
          </w:p>
        </w:tc>
        <w:tc>
          <w:tcPr>
            <w:tcW w:w="866" w:type="pct"/>
            <w:tcBorders>
              <w:top w:val="single" w:sz="4" w:space="0" w:color="417FD0"/>
              <w:left w:val="single" w:sz="4" w:space="0" w:color="417FD0"/>
              <w:bottom w:val="single" w:sz="4" w:space="0" w:color="417FD0"/>
              <w:right w:val="single" w:sz="4" w:space="0" w:color="417FD0"/>
            </w:tcBorders>
            <w:vAlign w:val="center"/>
          </w:tcPr>
          <w:p w14:paraId="2B57B397" w14:textId="3963CE67"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916E49" w14:textId="77777777" w:rsidR="00167E94" w:rsidRPr="002602C7" w:rsidRDefault="00167E94" w:rsidP="00167E94">
            <w:pPr>
              <w:rPr>
                <w:rFonts w:eastAsia="Arial" w:cs="Times New Roman"/>
                <w:color w:val="auto"/>
              </w:rPr>
            </w:pPr>
          </w:p>
        </w:tc>
      </w:tr>
      <w:bookmarkEnd w:id="5"/>
      <w:tr w:rsidR="00167E94" w:rsidRPr="002602C7" w14:paraId="5ED60E0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64A9F4" w14:textId="03243D34" w:rsidR="00167E94" w:rsidRDefault="00A94B6A" w:rsidP="00A62909">
            <w:pPr>
              <w:contextualSpacing/>
              <w:rPr>
                <w:rFonts w:eastAsia="Arial" w:cs="Times New Roman"/>
                <w:color w:val="auto"/>
                <w:szCs w:val="22"/>
                <w:lang w:eastAsia="en-US"/>
              </w:rPr>
            </w:pPr>
            <w:r w:rsidRPr="00A94B6A">
              <w:lastRenderedPageBreak/>
              <w:t>Develop a model that predicts and describes changes in particle motion, temperature, and state of a pure substance when thermal energy is added or removed</w:t>
            </w:r>
            <w:r w:rsidR="00167E94" w:rsidRPr="006F0BE6">
              <w:t>.</w:t>
            </w:r>
            <w:r w:rsidR="00167E94">
              <w:t xml:space="preserve"> (</w:t>
            </w:r>
            <w:r w:rsidR="006B244A">
              <w:t>1.4</w:t>
            </w:r>
            <w:r w:rsidR="00167E94">
              <w:t>)</w:t>
            </w:r>
          </w:p>
        </w:tc>
        <w:tc>
          <w:tcPr>
            <w:tcW w:w="866" w:type="pct"/>
            <w:tcBorders>
              <w:top w:val="single" w:sz="4" w:space="0" w:color="417FD0"/>
              <w:left w:val="single" w:sz="4" w:space="0" w:color="417FD0"/>
              <w:bottom w:val="single" w:sz="4" w:space="0" w:color="417FD0"/>
              <w:right w:val="single" w:sz="4" w:space="0" w:color="417FD0"/>
            </w:tcBorders>
            <w:vAlign w:val="center"/>
          </w:tcPr>
          <w:p w14:paraId="43D8AF8F" w14:textId="231EE4D0"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3EA72" w14:textId="77777777" w:rsidR="00167E94" w:rsidRPr="002602C7" w:rsidRDefault="00167E94" w:rsidP="00167E94">
            <w:pPr>
              <w:rPr>
                <w:rFonts w:eastAsia="Arial" w:cs="Times New Roman"/>
                <w:color w:val="auto"/>
              </w:rPr>
            </w:pPr>
          </w:p>
        </w:tc>
      </w:tr>
      <w:tr w:rsidR="00A94B6A" w:rsidRPr="002602C7" w14:paraId="6473AEEA" w14:textId="77777777" w:rsidTr="00473FA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25D94E" w14:textId="4A07952D" w:rsidR="00A94B6A" w:rsidRPr="00A94B6A" w:rsidRDefault="00A94B6A" w:rsidP="00A94B6A">
            <w:pPr>
              <w:contextualSpacing/>
            </w:pPr>
            <w:r w:rsidRPr="0008551D">
              <w:t>Develop and use a model to describe how the total number of atoms does not change in a chemical reaction and thus mass is conserved</w:t>
            </w:r>
            <w:r>
              <w:t>. (1.5)</w:t>
            </w:r>
          </w:p>
        </w:tc>
        <w:tc>
          <w:tcPr>
            <w:tcW w:w="866" w:type="pct"/>
            <w:tcBorders>
              <w:top w:val="single" w:sz="4" w:space="0" w:color="417FD0"/>
              <w:left w:val="single" w:sz="4" w:space="0" w:color="417FD0"/>
              <w:bottom w:val="single" w:sz="4" w:space="0" w:color="417FD0"/>
              <w:right w:val="single" w:sz="4" w:space="0" w:color="417FD0"/>
            </w:tcBorders>
            <w:vAlign w:val="center"/>
          </w:tcPr>
          <w:p w14:paraId="7C0E5AAD" w14:textId="03947FC5" w:rsidR="00A94B6A" w:rsidRDefault="00473FA5" w:rsidP="00473FA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B99AC7" w14:textId="2BE9AC46" w:rsidR="00A94B6A" w:rsidRPr="002602C7" w:rsidRDefault="00A94B6A" w:rsidP="00A94B6A">
            <w:pPr>
              <w:rPr>
                <w:rFonts w:eastAsia="Arial" w:cs="Times New Roman"/>
                <w:color w:val="auto"/>
              </w:rPr>
            </w:pPr>
          </w:p>
        </w:tc>
      </w:tr>
      <w:tr w:rsidR="00473FA5" w:rsidRPr="002602C7" w14:paraId="722986CB" w14:textId="77777777" w:rsidTr="00473FA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D88DCB6" w14:textId="318773E3" w:rsidR="00473FA5" w:rsidRPr="0008551D" w:rsidRDefault="00473FA5" w:rsidP="00A94B6A">
            <w:pPr>
              <w:contextualSpacing/>
            </w:pPr>
            <w:r w:rsidRPr="00473FA5">
              <w:t>Undertake a design project to construct, test, and/or modify a device that either releases or absorbs thermal energy by chemical processes.</w:t>
            </w:r>
            <w:r>
              <w:t xml:space="preserve"> (1.6)</w:t>
            </w:r>
          </w:p>
        </w:tc>
        <w:tc>
          <w:tcPr>
            <w:tcW w:w="866" w:type="pct"/>
            <w:tcBorders>
              <w:top w:val="single" w:sz="4" w:space="0" w:color="417FD0"/>
              <w:left w:val="single" w:sz="4" w:space="0" w:color="417FD0"/>
              <w:bottom w:val="single" w:sz="4" w:space="0" w:color="417FD0"/>
              <w:right w:val="single" w:sz="4" w:space="0" w:color="417FD0"/>
            </w:tcBorders>
            <w:vAlign w:val="center"/>
          </w:tcPr>
          <w:p w14:paraId="468802AA" w14:textId="72F66AF3" w:rsidR="00473FA5" w:rsidRDefault="00473FA5" w:rsidP="00473FA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B17B6" w14:textId="77777777" w:rsidR="00473FA5" w:rsidRPr="002602C7" w:rsidRDefault="00473FA5" w:rsidP="00A94B6A">
            <w:pPr>
              <w:rPr>
                <w:rFonts w:eastAsia="Arial" w:cs="Times New Roman"/>
                <w:color w:val="auto"/>
              </w:rPr>
            </w:pPr>
          </w:p>
        </w:tc>
      </w:tr>
    </w:tbl>
    <w:p w14:paraId="63F1B17B" w14:textId="7DBC4E63" w:rsidR="00C92AFE" w:rsidRDefault="00A62909" w:rsidP="00F87FAA">
      <w:pPr>
        <w:tabs>
          <w:tab w:val="left" w:pos="1120"/>
        </w:tabs>
        <w:spacing w:after="0"/>
      </w:pPr>
      <w:r>
        <w:tab/>
      </w:r>
    </w:p>
    <w:tbl>
      <w:tblPr>
        <w:tblStyle w:val="ProposalTable"/>
        <w:tblW w:w="5002" w:type="pct"/>
        <w:tblInd w:w="-5" w:type="dxa"/>
        <w:tblLook w:val="04A0" w:firstRow="1" w:lastRow="0" w:firstColumn="1" w:lastColumn="0" w:noHBand="0" w:noVBand="1"/>
      </w:tblPr>
      <w:tblGrid>
        <w:gridCol w:w="6507"/>
        <w:gridCol w:w="2493"/>
        <w:gridCol w:w="5396"/>
      </w:tblGrid>
      <w:tr w:rsidR="00415A25" w:rsidRPr="002602C7" w14:paraId="4FDC0F1C"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A05C1A" w14:textId="18E03C54" w:rsidR="00415A25" w:rsidRPr="002602C7" w:rsidRDefault="00D37881" w:rsidP="00FB363E">
            <w:pPr>
              <w:jc w:val="center"/>
              <w:rPr>
                <w:rFonts w:eastAsia="Arial" w:cs="Times New Roman"/>
                <w:color w:val="3B3B3B"/>
              </w:rPr>
            </w:pPr>
            <w:r>
              <w:rPr>
                <w:rFonts w:eastAsia="Arial" w:cs="Times New Roman"/>
                <w:color w:val="3B3B3B"/>
              </w:rPr>
              <w:t>Motion and Stability: Forces and Interactions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17FA4E34" w14:textId="77777777" w:rsidR="00415A25" w:rsidRPr="002602C7" w:rsidRDefault="00415A25"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7896E4FF" w14:textId="77777777" w:rsidR="00415A25" w:rsidRPr="002602C7" w:rsidRDefault="00415A25" w:rsidP="00FB363E">
            <w:pPr>
              <w:jc w:val="center"/>
              <w:rPr>
                <w:rFonts w:eastAsia="Arial" w:cs="Times New Roman"/>
                <w:color w:val="3B3B3B"/>
              </w:rPr>
            </w:pPr>
            <w:r>
              <w:rPr>
                <w:rFonts w:eastAsia="Arial" w:cs="Times New Roman"/>
                <w:color w:val="3B3B3B"/>
              </w:rPr>
              <w:t>Justification or Comments</w:t>
            </w:r>
          </w:p>
        </w:tc>
      </w:tr>
      <w:tr w:rsidR="00415A25" w:rsidRPr="002602C7" w14:paraId="07ADB84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3C37C78A" w14:textId="17317527" w:rsidR="00415A25" w:rsidRPr="00FB363E" w:rsidRDefault="00415A25">
            <w:pPr>
              <w:jc w:val="center"/>
              <w:rPr>
                <w:rFonts w:eastAsia="Arial" w:cs="Times New Roman"/>
                <w:i/>
                <w:iCs/>
                <w:color w:val="3B3B3B"/>
                <w:sz w:val="20"/>
                <w:szCs w:val="20"/>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42EED25F" w14:textId="77777777" w:rsidR="00415A25" w:rsidRDefault="00415A25">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5F096D29" w14:textId="77777777" w:rsidR="00415A25" w:rsidRDefault="00415A25">
            <w:pPr>
              <w:jc w:val="center"/>
              <w:rPr>
                <w:rFonts w:eastAsia="Arial" w:cs="Times New Roman"/>
                <w:color w:val="3B3B3B"/>
              </w:rPr>
            </w:pPr>
          </w:p>
        </w:tc>
      </w:tr>
      <w:tr w:rsidR="00A62909" w:rsidRPr="002602C7" w14:paraId="1CC00566"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FB853E0" w14:textId="5F776EE4" w:rsidR="00A62909" w:rsidRPr="00CA51F6" w:rsidRDefault="00C61CB8">
            <w:pPr>
              <w:rPr>
                <w:rFonts w:eastAsia="Arial" w:cs="Times New Roman"/>
                <w:color w:val="auto"/>
                <w:szCs w:val="22"/>
                <w:lang w:eastAsia="en-US"/>
              </w:rPr>
            </w:pPr>
            <w:r w:rsidRPr="00C61CB8">
              <w:t>Apply Newton’s Third Law to design a solution to a problem involving the motion of two colliding objects</w:t>
            </w:r>
            <w:r w:rsidR="00F87FAA" w:rsidRPr="006F0BE6">
              <w:t>.</w:t>
            </w:r>
            <w:r w:rsidR="00A62909">
              <w:t xml:space="preserve"> (</w:t>
            </w:r>
            <w:r>
              <w:t>2</w:t>
            </w:r>
            <w:r w:rsidR="00A62909">
              <w:t>.1)</w:t>
            </w:r>
          </w:p>
        </w:tc>
        <w:tc>
          <w:tcPr>
            <w:tcW w:w="866" w:type="pct"/>
            <w:tcBorders>
              <w:top w:val="single" w:sz="4" w:space="0" w:color="417FD0"/>
              <w:left w:val="single" w:sz="4" w:space="0" w:color="417FD0"/>
              <w:bottom w:val="single" w:sz="4" w:space="0" w:color="417FD0"/>
              <w:right w:val="single" w:sz="4" w:space="0" w:color="417FD0"/>
            </w:tcBorders>
            <w:vAlign w:val="center"/>
          </w:tcPr>
          <w:p w14:paraId="2D768447" w14:textId="77777777" w:rsidR="00A62909" w:rsidRPr="00167E94" w:rsidRDefault="00A62909">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BD71B5" w14:textId="77777777" w:rsidR="00A62909" w:rsidRPr="002602C7" w:rsidRDefault="00A62909">
            <w:pPr>
              <w:rPr>
                <w:rFonts w:eastAsia="Arial" w:cs="Times New Roman"/>
                <w:color w:val="auto"/>
              </w:rPr>
            </w:pPr>
          </w:p>
        </w:tc>
      </w:tr>
      <w:tr w:rsidR="0023681A" w:rsidRPr="002602C7" w14:paraId="2B7018FE"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3DB8DBF" w14:textId="79188272" w:rsidR="0023681A" w:rsidRPr="006F0BE6" w:rsidRDefault="00C61CB8" w:rsidP="0023681A">
            <w:r w:rsidRPr="00C61CB8">
              <w:t xml:space="preserve">Plan and </w:t>
            </w:r>
            <w:proofErr w:type="gramStart"/>
            <w:r w:rsidRPr="00C61CB8">
              <w:t>conduct an investigation</w:t>
            </w:r>
            <w:proofErr w:type="gramEnd"/>
            <w:r w:rsidRPr="00C61CB8">
              <w:t xml:space="preserve"> to provide evidence that the change in an object’s motion depends on the sum of the forces on the object and the mass of the object</w:t>
            </w:r>
            <w:r w:rsidR="0023681A">
              <w:t>. (2.</w:t>
            </w:r>
            <w:r>
              <w:t>2</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8D9924F" w14:textId="3EE5113E"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DCEA3D5" w14:textId="77777777" w:rsidR="0023681A" w:rsidRPr="002602C7" w:rsidRDefault="0023681A" w:rsidP="0023681A">
            <w:pPr>
              <w:rPr>
                <w:rFonts w:eastAsia="Arial" w:cs="Times New Roman"/>
                <w:color w:val="auto"/>
              </w:rPr>
            </w:pPr>
          </w:p>
        </w:tc>
      </w:tr>
      <w:tr w:rsidR="0023681A" w:rsidRPr="002602C7" w14:paraId="0561C83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ECA0649" w14:textId="57D8F9CA" w:rsidR="0023681A" w:rsidRDefault="00C61CB8" w:rsidP="0023681A">
            <w:r w:rsidRPr="00C61CB8">
              <w:t>Ask questions about data to determine the factors that affect the strength of electric and magnetic forces</w:t>
            </w:r>
            <w:r w:rsidR="0023681A">
              <w:t>. (</w:t>
            </w:r>
            <w:r>
              <w:t>2.3</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075FF8F6" w14:textId="16C050C8"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7DEB210" w14:textId="77777777" w:rsidR="0023681A" w:rsidRPr="002602C7" w:rsidRDefault="0023681A" w:rsidP="0023681A">
            <w:pPr>
              <w:rPr>
                <w:rFonts w:eastAsia="Arial" w:cs="Times New Roman"/>
                <w:color w:val="auto"/>
              </w:rPr>
            </w:pPr>
          </w:p>
        </w:tc>
      </w:tr>
      <w:tr w:rsidR="0023681A" w:rsidRPr="002602C7" w14:paraId="1234491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A7350BA" w14:textId="101D2401" w:rsidR="0023681A" w:rsidRPr="001477E4" w:rsidRDefault="00D94A02" w:rsidP="0023681A">
            <w:r w:rsidRPr="00D94A02">
              <w:t>Construct and present arguments using evidence to support the claim that gravitational interactions are attractive and depend on the masses of interacting objects.</w:t>
            </w:r>
            <w:r>
              <w:t xml:space="preserve"> (2.4)</w:t>
            </w:r>
          </w:p>
        </w:tc>
        <w:tc>
          <w:tcPr>
            <w:tcW w:w="866" w:type="pct"/>
            <w:tcBorders>
              <w:top w:val="single" w:sz="4" w:space="0" w:color="417FD0"/>
              <w:left w:val="single" w:sz="4" w:space="0" w:color="417FD0"/>
              <w:bottom w:val="single" w:sz="4" w:space="0" w:color="417FD0"/>
              <w:right w:val="single" w:sz="4" w:space="0" w:color="417FD0"/>
            </w:tcBorders>
            <w:vAlign w:val="center"/>
          </w:tcPr>
          <w:p w14:paraId="14ECC571" w14:textId="133FB8D7"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A5F39AB" w14:textId="77777777" w:rsidR="0023681A" w:rsidRPr="002602C7" w:rsidRDefault="0023681A" w:rsidP="0023681A">
            <w:pPr>
              <w:rPr>
                <w:rFonts w:eastAsia="Arial" w:cs="Times New Roman"/>
                <w:color w:val="auto"/>
              </w:rPr>
            </w:pPr>
          </w:p>
        </w:tc>
      </w:tr>
      <w:tr w:rsidR="0023681A" w:rsidRPr="002602C7" w14:paraId="0C4C8DC4"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8A7E793" w14:textId="2EFBDC7F" w:rsidR="0023681A" w:rsidRPr="004B1DBF" w:rsidRDefault="00D94A02" w:rsidP="0023681A">
            <w:proofErr w:type="gramStart"/>
            <w:r w:rsidRPr="00D94A02">
              <w:t>Conduct an investigation</w:t>
            </w:r>
            <w:proofErr w:type="gramEnd"/>
            <w:r w:rsidRPr="00D94A02">
              <w:t xml:space="preserve"> and evaluate the experimental design to provide evidence that fields exist between objects exerting </w:t>
            </w:r>
            <w:r w:rsidRPr="00D94A02">
              <w:lastRenderedPageBreak/>
              <w:t>forces on each other even though the objects are not in contact</w:t>
            </w:r>
            <w:r w:rsidR="0023681A">
              <w:t>. (</w:t>
            </w:r>
            <w:r>
              <w:t>2.5</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5C6BD9CD" w14:textId="11271526" w:rsidR="0023681A" w:rsidRDefault="0023681A" w:rsidP="0023681A">
            <w:pPr>
              <w:jc w:val="center"/>
              <w:rPr>
                <w:rFonts w:eastAsia="Arial" w:cs="Times New Roman"/>
                <w:color w:val="auto"/>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08F80CA" w14:textId="77777777" w:rsidR="0023681A" w:rsidRPr="002602C7" w:rsidRDefault="0023681A" w:rsidP="0023681A">
            <w:pPr>
              <w:rPr>
                <w:rFonts w:eastAsia="Arial" w:cs="Times New Roman"/>
                <w:color w:val="auto"/>
              </w:rPr>
            </w:pPr>
          </w:p>
        </w:tc>
      </w:tr>
    </w:tbl>
    <w:p w14:paraId="0BB6A9E5" w14:textId="77777777" w:rsidR="00A62909" w:rsidRDefault="00A62909" w:rsidP="00F87FAA">
      <w:pPr>
        <w:tabs>
          <w:tab w:val="left" w:pos="1120"/>
        </w:tabs>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FB363E" w:rsidRPr="002602C7" w14:paraId="511F791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8F1BE4F" w14:textId="7903C4F0" w:rsidR="00FB363E" w:rsidRPr="002602C7" w:rsidRDefault="00D94A02" w:rsidP="00FB363E">
            <w:pPr>
              <w:jc w:val="center"/>
              <w:rPr>
                <w:rFonts w:eastAsia="Arial" w:cs="Times New Roman"/>
                <w:color w:val="3B3B3B"/>
              </w:rPr>
            </w:pPr>
            <w:r>
              <w:rPr>
                <w:rFonts w:eastAsia="Arial" w:cs="Times New Roman"/>
                <w:color w:val="3B3B3B"/>
              </w:rPr>
              <w:t>Energy</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D1EB963"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2EBAD8E4"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40013746"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50454960" w14:textId="168D3242" w:rsidR="00FB363E" w:rsidRDefault="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D1CBA60" w14:textId="77777777" w:rsidR="00FB363E" w:rsidRDefault="00FB363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2226A7D4" w14:textId="77777777" w:rsidR="00FB363E" w:rsidRDefault="00FB363E">
            <w:pPr>
              <w:jc w:val="center"/>
              <w:rPr>
                <w:rFonts w:eastAsia="Arial" w:cs="Times New Roman"/>
                <w:color w:val="3B3B3B"/>
              </w:rPr>
            </w:pPr>
          </w:p>
        </w:tc>
      </w:tr>
      <w:tr w:rsidR="00F87FAA" w:rsidRPr="002602C7" w14:paraId="6FFE1A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CA7A6F6" w14:textId="5791A03A" w:rsidR="00F87FAA" w:rsidRPr="00CA51F6" w:rsidRDefault="00731B95">
            <w:pPr>
              <w:rPr>
                <w:rFonts w:eastAsia="Arial" w:cs="Times New Roman"/>
                <w:color w:val="auto"/>
                <w:szCs w:val="22"/>
                <w:lang w:eastAsia="en-US"/>
              </w:rPr>
            </w:pPr>
            <w:r w:rsidRPr="00731B95">
              <w:t>Construct and interpret graphical displays of data to describe the relationships of kinetic energy to the mass of an object and to the speed of an object</w:t>
            </w:r>
            <w:r>
              <w:t>. (3.1)</w:t>
            </w:r>
          </w:p>
        </w:tc>
        <w:tc>
          <w:tcPr>
            <w:tcW w:w="866" w:type="pct"/>
            <w:tcBorders>
              <w:top w:val="single" w:sz="4" w:space="0" w:color="417FD0"/>
              <w:left w:val="single" w:sz="4" w:space="0" w:color="417FD0"/>
              <w:bottom w:val="single" w:sz="4" w:space="0" w:color="417FD0"/>
              <w:right w:val="single" w:sz="4" w:space="0" w:color="417FD0"/>
            </w:tcBorders>
            <w:vAlign w:val="center"/>
          </w:tcPr>
          <w:p w14:paraId="56BD19BC" w14:textId="77777777" w:rsidR="00F87FAA" w:rsidRPr="00167E94" w:rsidRDefault="00F87FAA">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F91307E" w14:textId="77777777" w:rsidR="00F87FAA" w:rsidRPr="002602C7" w:rsidRDefault="00F87FAA">
            <w:pPr>
              <w:rPr>
                <w:rFonts w:eastAsia="Arial" w:cs="Times New Roman"/>
                <w:color w:val="auto"/>
              </w:rPr>
            </w:pPr>
          </w:p>
        </w:tc>
      </w:tr>
      <w:tr w:rsidR="00F87FAA" w:rsidRPr="002602C7" w14:paraId="41CF2F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24C9533" w14:textId="3312CB59" w:rsidR="00F87FAA" w:rsidRPr="00CA51F6" w:rsidRDefault="00731B95">
            <w:r w:rsidRPr="00731B95">
              <w:t>Develop a model to describe the relationship between the relative positions of objects interacting at a distance and the relative potential energy in the system</w:t>
            </w:r>
            <w:r w:rsidR="00647826" w:rsidRPr="00647826">
              <w:t>.</w:t>
            </w:r>
            <w:r w:rsidR="00647826">
              <w:t xml:space="preserve"> (</w:t>
            </w:r>
            <w:r>
              <w:t>3.2</w:t>
            </w:r>
            <w:r w:rsidR="00647826">
              <w:t>)</w:t>
            </w:r>
          </w:p>
        </w:tc>
        <w:tc>
          <w:tcPr>
            <w:tcW w:w="866" w:type="pct"/>
            <w:tcBorders>
              <w:top w:val="single" w:sz="4" w:space="0" w:color="417FD0"/>
              <w:left w:val="single" w:sz="4" w:space="0" w:color="417FD0"/>
              <w:bottom w:val="single" w:sz="4" w:space="0" w:color="417FD0"/>
              <w:right w:val="single" w:sz="4" w:space="0" w:color="417FD0"/>
            </w:tcBorders>
            <w:vAlign w:val="center"/>
          </w:tcPr>
          <w:p w14:paraId="4F046539" w14:textId="77777777" w:rsidR="00F87FAA" w:rsidRPr="00167E94" w:rsidRDefault="00F87FAA">
            <w:pPr>
              <w:tabs>
                <w:tab w:val="left" w:pos="190"/>
              </w:tabs>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6AC0F2D" w14:textId="77777777" w:rsidR="00F87FAA" w:rsidRPr="002602C7" w:rsidRDefault="00F87FAA">
            <w:pPr>
              <w:rPr>
                <w:rFonts w:eastAsia="Arial" w:cs="Times New Roman"/>
                <w:color w:val="auto"/>
              </w:rPr>
            </w:pPr>
          </w:p>
        </w:tc>
      </w:tr>
      <w:tr w:rsidR="00826A4C" w:rsidRPr="002602C7" w14:paraId="17A29F9B"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170C04A" w14:textId="2B2D30BD" w:rsidR="00826A4C" w:rsidRPr="00647826" w:rsidRDefault="00E30B0F">
            <w:r w:rsidRPr="00E30B0F">
              <w:t>Apply scientific principles to design, construct, and test a device that either minimizes or maximizes thermal energy transfer.</w:t>
            </w:r>
            <w:r>
              <w:t xml:space="preserve"> (3.3)</w:t>
            </w:r>
          </w:p>
        </w:tc>
        <w:tc>
          <w:tcPr>
            <w:tcW w:w="866" w:type="pct"/>
            <w:tcBorders>
              <w:top w:val="single" w:sz="4" w:space="0" w:color="417FD0"/>
              <w:left w:val="single" w:sz="4" w:space="0" w:color="417FD0"/>
              <w:bottom w:val="single" w:sz="4" w:space="0" w:color="417FD0"/>
              <w:right w:val="single" w:sz="4" w:space="0" w:color="417FD0"/>
            </w:tcBorders>
            <w:vAlign w:val="center"/>
          </w:tcPr>
          <w:p w14:paraId="6D8DBB5C" w14:textId="1DA27527" w:rsidR="00826A4C" w:rsidRDefault="00826A4C">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159A883" w14:textId="77777777" w:rsidR="00826A4C" w:rsidRPr="002602C7" w:rsidRDefault="00826A4C">
            <w:pPr>
              <w:rPr>
                <w:rFonts w:eastAsia="Arial" w:cs="Times New Roman"/>
                <w:color w:val="auto"/>
              </w:rPr>
            </w:pPr>
          </w:p>
        </w:tc>
      </w:tr>
      <w:tr w:rsidR="00E30B0F" w:rsidRPr="002602C7" w14:paraId="4337A17B" w14:textId="77777777" w:rsidTr="00E30B0F">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333B6C0E" w14:textId="05B8C583" w:rsidR="00E30B0F" w:rsidRPr="00E30B0F" w:rsidRDefault="00E30B0F" w:rsidP="00E30B0F">
            <w:r w:rsidRPr="00B00916">
              <w:t xml:space="preserve">Plan an investigation to determine the relationships </w:t>
            </w:r>
            <w:proofErr w:type="gramStart"/>
            <w:r w:rsidRPr="00B00916">
              <w:t>among</w:t>
            </w:r>
            <w:proofErr w:type="gramEnd"/>
            <w:r w:rsidRPr="00B00916">
              <w:t xml:space="preserve"> the energy transferred, the type of matter, the mass, and the change in the average kinetic energy of the particles as measured by the temperature of the sample.</w:t>
            </w:r>
            <w:r>
              <w:t xml:space="preserve"> (3.4)</w:t>
            </w:r>
          </w:p>
        </w:tc>
        <w:tc>
          <w:tcPr>
            <w:tcW w:w="866" w:type="pct"/>
            <w:tcBorders>
              <w:top w:val="single" w:sz="4" w:space="0" w:color="417FD0"/>
              <w:left w:val="single" w:sz="4" w:space="0" w:color="417FD0"/>
              <w:bottom w:val="single" w:sz="4" w:space="0" w:color="417FD0"/>
              <w:right w:val="single" w:sz="4" w:space="0" w:color="417FD0"/>
            </w:tcBorders>
            <w:vAlign w:val="center"/>
          </w:tcPr>
          <w:p w14:paraId="09AD244A" w14:textId="3BA9A4E5" w:rsidR="00E30B0F" w:rsidRDefault="00E30B0F" w:rsidP="00E30B0F">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255DE22" w14:textId="1C7DF115" w:rsidR="00E30B0F" w:rsidRPr="002602C7" w:rsidRDefault="00E30B0F" w:rsidP="00E30B0F">
            <w:pPr>
              <w:rPr>
                <w:rFonts w:eastAsia="Arial" w:cs="Times New Roman"/>
                <w:color w:val="auto"/>
              </w:rPr>
            </w:pPr>
          </w:p>
        </w:tc>
      </w:tr>
      <w:tr w:rsidR="00E30B0F" w:rsidRPr="002602C7" w14:paraId="7D688CF0" w14:textId="77777777" w:rsidTr="00E30B0F">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223B78B7" w14:textId="6A744119" w:rsidR="00E30B0F" w:rsidRPr="00B00916" w:rsidRDefault="00B820FF" w:rsidP="00E30B0F">
            <w:r w:rsidRPr="00B820FF">
              <w:t>Construct, use, and present arguments to support the claim that when the kinetic energy of an object changes, energy is transferred to or from the object.</w:t>
            </w:r>
            <w:r>
              <w:t xml:space="preserv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5E92B987" w14:textId="3372D383" w:rsidR="00E30B0F" w:rsidRDefault="00B820FF" w:rsidP="00E30B0F">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DE460F6" w14:textId="77777777" w:rsidR="00E30B0F" w:rsidRPr="002602C7" w:rsidRDefault="00E30B0F" w:rsidP="00E30B0F">
            <w:pPr>
              <w:rPr>
                <w:rFonts w:eastAsia="Arial" w:cs="Times New Roman"/>
                <w:color w:val="auto"/>
              </w:rPr>
            </w:pPr>
          </w:p>
        </w:tc>
      </w:tr>
    </w:tbl>
    <w:p w14:paraId="4639689D" w14:textId="57290FEC" w:rsidR="00C376E3" w:rsidRPr="00B820FF" w:rsidRDefault="00C376E3" w:rsidP="00B820FF"/>
    <w:tbl>
      <w:tblPr>
        <w:tblStyle w:val="ProposalTable"/>
        <w:tblW w:w="5000" w:type="pct"/>
        <w:tblLook w:val="04A0" w:firstRow="1" w:lastRow="0" w:firstColumn="1" w:lastColumn="0" w:noHBand="0" w:noVBand="1"/>
      </w:tblPr>
      <w:tblGrid>
        <w:gridCol w:w="6502"/>
        <w:gridCol w:w="2492"/>
        <w:gridCol w:w="5396"/>
      </w:tblGrid>
      <w:tr w:rsidR="0023681A" w:rsidRPr="002602C7" w14:paraId="0A1AD825" w14:textId="77777777" w:rsidTr="00B820FF">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36F1D1D" w14:textId="64F15ED6" w:rsidR="0023681A" w:rsidRPr="002602C7" w:rsidRDefault="00B820FF" w:rsidP="00B820FF">
            <w:pPr>
              <w:jc w:val="center"/>
              <w:rPr>
                <w:rFonts w:eastAsia="Arial" w:cs="Times New Roman"/>
                <w:color w:val="3B3B3B"/>
              </w:rPr>
            </w:pPr>
            <w:r>
              <w:rPr>
                <w:rFonts w:eastAsia="Arial" w:cs="Times New Roman"/>
                <w:color w:val="3B3B3B"/>
              </w:rPr>
              <w:lastRenderedPageBreak/>
              <w:t>Waves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78BC9F59" w14:textId="607B995A" w:rsidR="0023681A" w:rsidRPr="002602C7" w:rsidRDefault="0023681A" w:rsidP="0023681A">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73A13E9" w14:textId="06AFDED7" w:rsidR="0023681A" w:rsidRPr="002602C7" w:rsidRDefault="0023681A" w:rsidP="0023681A">
            <w:pPr>
              <w:jc w:val="center"/>
              <w:rPr>
                <w:rFonts w:eastAsia="Arial" w:cs="Times New Roman"/>
                <w:color w:val="3B3B3B"/>
              </w:rPr>
            </w:pPr>
            <w:r>
              <w:rPr>
                <w:rFonts w:eastAsia="Arial" w:cs="Times New Roman"/>
                <w:color w:val="3B3B3B"/>
              </w:rPr>
              <w:t>Justification or Comments</w:t>
            </w:r>
          </w:p>
        </w:tc>
      </w:tr>
      <w:tr w:rsidR="0023681A" w:rsidRPr="002602C7" w14:paraId="16B03D9B" w14:textId="77777777" w:rsidTr="0023681A">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2EAEF447" w14:textId="4437EBBB" w:rsidR="0023681A" w:rsidRDefault="0023681A" w:rsidP="0023681A">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8DE2562" w14:textId="77777777" w:rsidR="0023681A" w:rsidRDefault="0023681A" w:rsidP="0023681A">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4D4CCF0E" w14:textId="77777777" w:rsidR="0023681A" w:rsidRDefault="0023681A" w:rsidP="0023681A">
            <w:pPr>
              <w:jc w:val="center"/>
              <w:rPr>
                <w:rFonts w:eastAsia="Arial" w:cs="Times New Roman"/>
                <w:color w:val="3B3B3B"/>
              </w:rPr>
            </w:pPr>
          </w:p>
        </w:tc>
      </w:tr>
      <w:tr w:rsidR="0023681A" w:rsidRPr="002602C7" w14:paraId="5A5AEB0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E2B8B7" w14:textId="2E19ABB2" w:rsidR="0023681A" w:rsidRPr="00CA51F6" w:rsidRDefault="00D31721" w:rsidP="0023681A">
            <w:pPr>
              <w:rPr>
                <w:rFonts w:eastAsia="Arial" w:cs="Times New Roman"/>
                <w:color w:val="auto"/>
                <w:szCs w:val="22"/>
                <w:lang w:eastAsia="en-US"/>
              </w:rPr>
            </w:pPr>
            <w:r w:rsidRPr="00D31721">
              <w:t>Use diagrams of a simple wave to explain that (1) a wave has a repeating pattern with a specific amplitude, frequency, and wavelength, and (2) the amplitude of a wave is related to the energy in the wave</w:t>
            </w:r>
            <w:r w:rsidR="0090401D" w:rsidRPr="0090401D">
              <w:t xml:space="preserve">. </w:t>
            </w:r>
            <w:r w:rsidR="0023681A">
              <w:t>(</w:t>
            </w:r>
            <w:r>
              <w:t>4.1</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0ED523F1" w14:textId="77777777" w:rsidR="0023681A" w:rsidRPr="00167E94" w:rsidRDefault="0023681A" w:rsidP="0023681A">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D097C3" w14:textId="77777777" w:rsidR="0023681A" w:rsidRPr="002602C7" w:rsidRDefault="0023681A" w:rsidP="0023681A">
            <w:pPr>
              <w:rPr>
                <w:rFonts w:eastAsia="Arial" w:cs="Times New Roman"/>
                <w:color w:val="auto"/>
              </w:rPr>
            </w:pPr>
          </w:p>
        </w:tc>
      </w:tr>
      <w:tr w:rsidR="0023681A" w:rsidRPr="002602C7" w14:paraId="6EF9A99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F86268" w14:textId="1CAD8CA4" w:rsidR="0023681A" w:rsidRPr="00CA51F6" w:rsidRDefault="00897D23" w:rsidP="0023681A">
            <w:r w:rsidRPr="00897D23">
              <w:t xml:space="preserve">Develop and use a model to describe </w:t>
            </w:r>
            <w:proofErr w:type="gramStart"/>
            <w:r w:rsidRPr="00897D23">
              <w:t>that waves</w:t>
            </w:r>
            <w:proofErr w:type="gramEnd"/>
            <w:r w:rsidRPr="00897D23">
              <w:t xml:space="preserve"> are reflected, absorbed, or transmitted through various materials.</w:t>
            </w:r>
            <w:r>
              <w:t xml:space="preserve"> (4.2)</w:t>
            </w:r>
          </w:p>
        </w:tc>
        <w:tc>
          <w:tcPr>
            <w:tcW w:w="866" w:type="pct"/>
            <w:tcBorders>
              <w:top w:val="single" w:sz="4" w:space="0" w:color="417FD0"/>
              <w:left w:val="single" w:sz="4" w:space="0" w:color="417FD0"/>
              <w:bottom w:val="single" w:sz="4" w:space="0" w:color="417FD0"/>
              <w:right w:val="single" w:sz="4" w:space="0" w:color="417FD0"/>
            </w:tcBorders>
            <w:vAlign w:val="center"/>
          </w:tcPr>
          <w:p w14:paraId="0FE42652" w14:textId="77777777" w:rsidR="0023681A" w:rsidRPr="00167E94" w:rsidRDefault="0023681A" w:rsidP="0023681A">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9ED90D" w14:textId="77777777" w:rsidR="0023681A" w:rsidRPr="002602C7" w:rsidRDefault="0023681A" w:rsidP="0023681A">
            <w:pPr>
              <w:rPr>
                <w:rFonts w:eastAsia="Arial" w:cs="Times New Roman"/>
                <w:color w:val="auto"/>
              </w:rPr>
            </w:pPr>
          </w:p>
        </w:tc>
      </w:tr>
      <w:tr w:rsidR="0023681A" w:rsidRPr="002602C7" w14:paraId="57A5738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EB7525" w14:textId="7A02D7F7" w:rsidR="0023681A" w:rsidRPr="00914C85" w:rsidRDefault="00897D23" w:rsidP="0023681A">
            <w:r w:rsidRPr="00897D23">
              <w:t>Present qualitative scientific and technical information to support the claim that digitized signals (0s and 1s) can be used to encode and transmit information</w:t>
            </w:r>
            <w:r>
              <w:t>. (4.3)</w:t>
            </w:r>
          </w:p>
        </w:tc>
        <w:tc>
          <w:tcPr>
            <w:tcW w:w="866" w:type="pct"/>
            <w:tcBorders>
              <w:top w:val="single" w:sz="4" w:space="0" w:color="417FD0"/>
              <w:left w:val="single" w:sz="4" w:space="0" w:color="417FD0"/>
              <w:bottom w:val="single" w:sz="4" w:space="0" w:color="417FD0"/>
              <w:right w:val="single" w:sz="4" w:space="0" w:color="417FD0"/>
            </w:tcBorders>
            <w:vAlign w:val="center"/>
          </w:tcPr>
          <w:p w14:paraId="35F9F950" w14:textId="77777777" w:rsidR="0023681A" w:rsidRDefault="0023681A" w:rsidP="0023681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DE490E" w14:textId="77777777" w:rsidR="0023681A" w:rsidRPr="002602C7" w:rsidRDefault="0023681A" w:rsidP="0023681A">
            <w:pPr>
              <w:rPr>
                <w:rFonts w:eastAsia="Arial" w:cs="Times New Roman"/>
                <w:color w:val="auto"/>
              </w:rPr>
            </w:pPr>
          </w:p>
        </w:tc>
      </w:tr>
    </w:tbl>
    <w:p w14:paraId="1D7A393E" w14:textId="034B434E" w:rsidR="00D339F7" w:rsidRPr="00654149" w:rsidRDefault="00E51BF1" w:rsidP="00654149">
      <w:pPr>
        <w:spacing w:before="240" w:line="240" w:lineRule="auto"/>
      </w:pPr>
      <w:r w:rsidRPr="00654149">
        <w:rPr>
          <w:rStyle w:val="Heading1Char"/>
        </w:rPr>
        <w:t>Category 1: 3D Design</w:t>
      </w:r>
      <w:r w:rsidR="00CF75E4" w:rsidRPr="00654149">
        <w:rPr>
          <w:rStyle w:val="Heading1Char"/>
        </w:rPr>
        <w:t xml:space="preserve"> (Lessons and Units)</w:t>
      </w:r>
      <w:r w:rsidR="00A332F5">
        <w:t xml:space="preserve"> </w:t>
      </w:r>
      <w:r w:rsidR="00A332F5">
        <w:br/>
      </w:r>
      <w:r w:rsidR="003211A9">
        <w:t xml:space="preserve">Lessons and units are designed so students make sense of phenomena and/or design solutions to problems by engaging in student performances that integrate the three dimensions. </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6F77E26B" w:rsidR="00C04ABA" w:rsidRPr="002602C7" w:rsidRDefault="00A5259C" w:rsidP="00410B6A">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BD7497" w14:paraId="566246A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F3FD64" w14:textId="1DB71E7B" w:rsidR="00042D1A" w:rsidRPr="00BD7497" w:rsidRDefault="006D2025" w:rsidP="00042D1A">
            <w:pPr>
              <w:contextualSpacing/>
              <w:rPr>
                <w:rFonts w:ascii="Times New Roman" w:eastAsia="Times New Roman" w:hAnsi="Times New Roman" w:cs="Times New Roman"/>
                <w:b/>
                <w:color w:val="000000"/>
                <w:sz w:val="27"/>
                <w:szCs w:val="27"/>
                <w:lang w:eastAsia="en-US"/>
              </w:rPr>
            </w:pPr>
            <w:r w:rsidRPr="003F648D">
              <w:rPr>
                <w:rFonts w:eastAsia="Arial" w:cs="Times New Roman"/>
                <w:b/>
                <w:bCs/>
                <w:color w:val="auto"/>
                <w:szCs w:val="22"/>
                <w:lang w:eastAsia="en-US"/>
              </w:rPr>
              <w:t>Explaining Phenomena/Designing Solutions:</w:t>
            </w:r>
            <w:r>
              <w:rPr>
                <w:rFonts w:eastAsia="Arial" w:cs="Times New Roman"/>
                <w:color w:val="auto"/>
                <w:szCs w:val="22"/>
                <w:lang w:eastAsia="en-US"/>
              </w:rPr>
              <w:t xml:space="preserve"> </w:t>
            </w:r>
            <w:r w:rsidR="003F648D" w:rsidRPr="003F648D">
              <w:rPr>
                <w:rFonts w:eastAsia="Arial" w:cs="Times New Roman"/>
                <w:color w:val="auto"/>
                <w:szCs w:val="22"/>
                <w:lang w:eastAsia="en-US"/>
              </w:rPr>
              <w:t>Making sense of</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phenomena and/or designing solutions to a problem drive student</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learning.</w:t>
            </w:r>
            <w:r w:rsidR="00042D1A" w:rsidRPr="00BD7497">
              <w:rPr>
                <w:rFonts w:ascii="Times New Roman" w:eastAsia="Times New Roman" w:hAnsi="Times New Roman" w:cs="Times New Roman"/>
                <w:b/>
                <w:color w:val="000000"/>
                <w:sz w:val="27"/>
                <w:szCs w:val="27"/>
                <w:lang w:eastAsia="en-US"/>
              </w:rPr>
              <w:t xml:space="preserve"> </w:t>
            </w:r>
          </w:p>
          <w:p w14:paraId="209EC3B8" w14:textId="2AED8F4E" w:rsidR="00042D1A" w:rsidRPr="00BD7497" w:rsidRDefault="00042D1A" w:rsidP="00C66837">
            <w:pPr>
              <w:pStyle w:val="ListParagraph"/>
              <w:numPr>
                <w:ilvl w:val="0"/>
                <w:numId w:val="36"/>
              </w:numPr>
              <w:spacing w:after="120" w:line="240" w:lineRule="auto"/>
              <w:rPr>
                <w:rFonts w:eastAsia="Arial"/>
              </w:rPr>
            </w:pPr>
            <w:r w:rsidRPr="00BD7497">
              <w:rPr>
                <w:rFonts w:eastAsia="Arial"/>
              </w:rPr>
              <w:t xml:space="preserve">Student questions and prior experiences related to the </w:t>
            </w:r>
            <w:r w:rsidRPr="00BD7497">
              <w:rPr>
                <w:rFonts w:eastAsia="Arial" w:cs="Times New Roman"/>
              </w:rPr>
              <w:t>phenomenon or problem motivate sense-making and/or problem solving.</w:t>
            </w:r>
          </w:p>
          <w:p w14:paraId="43EA76E2" w14:textId="049ED123" w:rsidR="00042D1A" w:rsidRPr="00BD7497" w:rsidRDefault="00042D1A" w:rsidP="00C66837">
            <w:pPr>
              <w:pStyle w:val="ListParagraph"/>
              <w:numPr>
                <w:ilvl w:val="0"/>
                <w:numId w:val="36"/>
              </w:numPr>
              <w:spacing w:after="120" w:line="240" w:lineRule="auto"/>
              <w:rPr>
                <w:rFonts w:eastAsia="Arial" w:cs="Times New Roman"/>
              </w:rPr>
            </w:pPr>
            <w:r w:rsidRPr="00BD7497">
              <w:rPr>
                <w:rFonts w:eastAsia="Arial" w:cs="Times New Roman"/>
              </w:rPr>
              <w:t>The focus of the lesson is to support students in making sense of phenomena and/or designing solutions to problems.</w:t>
            </w:r>
          </w:p>
          <w:p w14:paraId="096CDC8A" w14:textId="10DD2726" w:rsidR="00042D1A" w:rsidRPr="00BD7497" w:rsidRDefault="00042D1A" w:rsidP="00C66837">
            <w:pPr>
              <w:pStyle w:val="ListParagraph"/>
              <w:numPr>
                <w:ilvl w:val="0"/>
                <w:numId w:val="36"/>
              </w:numPr>
              <w:spacing w:after="120" w:line="240" w:lineRule="auto"/>
              <w:rPr>
                <w:rFonts w:eastAsia="Arial" w:cs="Times New Roman"/>
              </w:rPr>
            </w:pPr>
            <w:r w:rsidRPr="00BD7497">
              <w:rPr>
                <w:rFonts w:eastAsia="Arial" w:cs="Times New Roman"/>
              </w:rPr>
              <w:lastRenderedPageBreak/>
              <w:t>When engineering is a learning focus, it is integrated with developing disciplinary core ideas from physical, life, and/or earth and space sciences.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24887D49" w:rsidR="00C04ABA" w:rsidRPr="00BD7497" w:rsidRDefault="00C04ABA">
            <w:pPr>
              <w:jc w:val="center"/>
              <w:rPr>
                <w:rFonts w:eastAsia="Arial" w:cs="Times New Roman"/>
                <w:color w:val="auto"/>
              </w:rPr>
            </w:pPr>
            <w:r w:rsidRPr="00BD7497">
              <w:rPr>
                <w:rFonts w:eastAsia="Arial" w:cs="Times New Roman"/>
                <w:color w:val="auto"/>
              </w:rPr>
              <w:lastRenderedPageBreak/>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BD7497" w:rsidRDefault="00C04ABA">
            <w:pPr>
              <w:rPr>
                <w:rFonts w:eastAsia="Arial" w:cs="Times New Roman"/>
                <w:color w:val="auto"/>
              </w:rPr>
            </w:pPr>
          </w:p>
        </w:tc>
      </w:tr>
      <w:tr w:rsidR="009D7CC4" w:rsidRPr="00BD7497" w14:paraId="12F01FC2" w14:textId="77777777" w:rsidTr="00D74BB1">
        <w:trPr>
          <w:trHeight w:val="155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7BAC5A" w14:textId="4967F872" w:rsidR="009D7CC4" w:rsidRPr="003F648D" w:rsidRDefault="009D7CC4" w:rsidP="00D74BB1">
            <w:pPr>
              <w:contextualSpacing/>
              <w:rPr>
                <w:rFonts w:eastAsia="Arial" w:cs="Times New Roman"/>
                <w:b/>
                <w:bCs/>
                <w:color w:val="auto"/>
                <w:szCs w:val="22"/>
                <w:lang w:eastAsia="en-US"/>
              </w:rPr>
            </w:pPr>
            <w:r w:rsidRPr="00A5259C">
              <w:rPr>
                <w:rFonts w:eastAsia="Arial" w:cs="Times New Roman"/>
                <w:b/>
                <w:bCs/>
                <w:color w:val="3B3B3B"/>
              </w:rPr>
              <w:t>Three Dimensions:</w:t>
            </w:r>
            <w:r>
              <w:rPr>
                <w:rFonts w:eastAsia="Arial" w:cs="Times New Roman"/>
                <w:color w:val="3B3B3B"/>
              </w:rPr>
              <w:t xml:space="preserve"> </w:t>
            </w:r>
            <w:r w:rsidRPr="00061197">
              <w:rPr>
                <w:rFonts w:eastAsia="Arial" w:cs="Times New Roman"/>
                <w:color w:val="auto"/>
                <w:szCs w:val="22"/>
                <w:lang w:eastAsia="en-US"/>
              </w:rPr>
              <w:t>Builds understanding of multiple grade-appropriate elements of the science and engineering practices</w:t>
            </w:r>
            <w:r w:rsidRPr="00BD7497">
              <w:rPr>
                <w:rFonts w:eastAsia="Arial" w:cs="Times New Roman"/>
                <w:color w:val="auto"/>
                <w:szCs w:val="22"/>
                <w:lang w:eastAsia="en-US"/>
              </w:rPr>
              <w:t xml:space="preserve"> </w:t>
            </w:r>
            <w:r w:rsidRPr="00061197">
              <w:rPr>
                <w:rFonts w:eastAsia="Arial" w:cs="Times New Roman"/>
                <w:color w:val="auto"/>
                <w:szCs w:val="22"/>
                <w:lang w:eastAsia="en-US"/>
              </w:rPr>
              <w:t>(SEPs), disciplinary core ideas (DCIs), and crosscutting concepts</w:t>
            </w:r>
            <w:r w:rsidRPr="00BD7497">
              <w:rPr>
                <w:rFonts w:eastAsia="Arial" w:cs="Times New Roman"/>
                <w:color w:val="auto"/>
                <w:szCs w:val="22"/>
                <w:lang w:eastAsia="en-US"/>
              </w:rPr>
              <w:t xml:space="preserve"> </w:t>
            </w:r>
            <w:r w:rsidRPr="00061197">
              <w:rPr>
                <w:rFonts w:eastAsia="Arial" w:cs="Times New Roman"/>
                <w:color w:val="auto"/>
                <w:szCs w:val="22"/>
                <w:lang w:eastAsia="en-US"/>
              </w:rPr>
              <w:t>(CCCs) that are deliberately selected to aid student sense-making</w:t>
            </w:r>
            <w:r w:rsidRPr="00BD7497">
              <w:rPr>
                <w:rFonts w:eastAsia="Arial" w:cs="Times New Roman"/>
                <w:color w:val="auto"/>
                <w:szCs w:val="22"/>
                <w:lang w:eastAsia="en-US"/>
              </w:rPr>
              <w:t xml:space="preserve"> </w:t>
            </w:r>
            <w:r w:rsidRPr="00061197">
              <w:rPr>
                <w:rFonts w:eastAsia="Arial" w:cs="Times New Roman"/>
                <w:color w:val="auto"/>
                <w:szCs w:val="22"/>
                <w:lang w:eastAsia="en-US"/>
              </w:rPr>
              <w:t>of</w:t>
            </w:r>
            <w:r w:rsidRPr="00BD7497">
              <w:rPr>
                <w:rFonts w:eastAsia="Arial" w:cs="Times New Roman"/>
                <w:color w:val="auto"/>
                <w:szCs w:val="22"/>
                <w:lang w:eastAsia="en-US"/>
              </w:rPr>
              <w:t xml:space="preserve"> </w:t>
            </w:r>
            <w:r w:rsidRPr="00061197">
              <w:rPr>
                <w:rFonts w:eastAsia="Arial" w:cs="Times New Roman"/>
                <w:color w:val="auto"/>
                <w:szCs w:val="22"/>
                <w:lang w:eastAsia="en-US"/>
              </w:rPr>
              <w:t>phenomena and/or designing of solutions.</w:t>
            </w:r>
          </w:p>
        </w:tc>
        <w:tc>
          <w:tcPr>
            <w:tcW w:w="866" w:type="pct"/>
            <w:tcBorders>
              <w:top w:val="single" w:sz="4" w:space="0" w:color="417FD0"/>
              <w:left w:val="single" w:sz="4" w:space="0" w:color="417FD0"/>
              <w:bottom w:val="single" w:sz="4" w:space="0" w:color="417FD0"/>
              <w:right w:val="single" w:sz="4" w:space="0" w:color="417FD0"/>
            </w:tcBorders>
          </w:tcPr>
          <w:p w14:paraId="34B30F6C" w14:textId="77777777" w:rsidR="009D7CC4" w:rsidRPr="009D7CC4" w:rsidRDefault="009D7CC4" w:rsidP="007751C1">
            <w:pPr>
              <w:jc w:val="center"/>
              <w:rPr>
                <w:rFonts w:eastAsia="Arial" w:cs="Times New Roman"/>
                <w:b/>
                <w:bCs/>
                <w:color w:val="auto"/>
              </w:rPr>
            </w:pPr>
            <w:r w:rsidRPr="009D7CC4">
              <w:rPr>
                <w:rFonts w:eastAsia="Arial" w:cs="Times New Roman"/>
                <w:b/>
                <w:bCs/>
                <w:color w:val="auto"/>
              </w:rPr>
              <w:t>Three Dimensions (overall)</w:t>
            </w:r>
          </w:p>
          <w:p w14:paraId="529003C1" w14:textId="36906064" w:rsidR="009D7CC4" w:rsidRPr="00BD7497" w:rsidRDefault="009D7CC4"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ECF7EC" w14:textId="77777777" w:rsidR="009D7CC4" w:rsidRPr="00BD7497" w:rsidRDefault="009D7CC4" w:rsidP="009D7CC4">
            <w:pPr>
              <w:rPr>
                <w:rFonts w:eastAsia="Arial" w:cs="Times New Roman"/>
                <w:color w:val="auto"/>
              </w:rPr>
            </w:pPr>
          </w:p>
        </w:tc>
      </w:tr>
      <w:tr w:rsidR="007751C1" w:rsidRPr="00BD7497" w14:paraId="330EE99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19A4E053" w14:textId="72AAE18F"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SEP(s).</w:t>
            </w:r>
          </w:p>
        </w:tc>
        <w:tc>
          <w:tcPr>
            <w:tcW w:w="866" w:type="pct"/>
            <w:tcBorders>
              <w:top w:val="single" w:sz="4" w:space="0" w:color="417FD0"/>
              <w:left w:val="single" w:sz="4" w:space="0" w:color="417FD0"/>
              <w:bottom w:val="single" w:sz="4" w:space="0" w:color="417FD0"/>
              <w:right w:val="single" w:sz="4" w:space="0" w:color="417FD0"/>
            </w:tcBorders>
            <w:vAlign w:val="center"/>
          </w:tcPr>
          <w:p w14:paraId="653E9ED3" w14:textId="5BCEB87D" w:rsidR="007751C1" w:rsidRPr="009D7CC4" w:rsidRDefault="007751C1" w:rsidP="007751C1">
            <w:pPr>
              <w:jc w:val="center"/>
              <w:rPr>
                <w:rFonts w:eastAsia="Arial" w:cs="Times New Roman"/>
                <w:b/>
                <w:bCs/>
                <w:color w:val="auto"/>
              </w:rPr>
            </w:pPr>
            <w:r w:rsidRPr="00AD1F9B">
              <w:rPr>
                <w:rFonts w:eastAsia="Arial" w:cs="Times New Roman"/>
              </w:rPr>
              <w:t>0      1      2</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5FFA37" w14:textId="77777777" w:rsidR="007751C1" w:rsidRPr="00BD7497" w:rsidRDefault="007751C1" w:rsidP="007751C1">
            <w:pPr>
              <w:rPr>
                <w:rFonts w:eastAsia="Arial" w:cs="Times New Roman"/>
                <w:color w:val="auto"/>
              </w:rPr>
            </w:pPr>
          </w:p>
        </w:tc>
      </w:tr>
      <w:tr w:rsidR="007751C1" w:rsidRPr="00BD7497" w14:paraId="51949B3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EF22B0A" w14:textId="58352895"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7B69DBB3" w14:textId="13E440A3" w:rsidR="007751C1" w:rsidRPr="009D7CC4" w:rsidRDefault="007751C1" w:rsidP="007751C1">
            <w:pPr>
              <w:jc w:val="center"/>
              <w:rPr>
                <w:rFonts w:eastAsia="Arial" w:cs="Times New Roman"/>
                <w:b/>
                <w:bCs/>
                <w:color w:val="auto"/>
              </w:rPr>
            </w:pPr>
            <w:r w:rsidRPr="00AD1F9B">
              <w:rPr>
                <w:rFonts w:eastAsia="Arial" w:cs="Times New Roman"/>
              </w:rPr>
              <w:t xml:space="preserve">0      1      2    </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1E544B" w14:textId="77777777" w:rsidR="007751C1" w:rsidRPr="00BD7497" w:rsidRDefault="007751C1" w:rsidP="007751C1">
            <w:pPr>
              <w:rPr>
                <w:rFonts w:eastAsia="Arial" w:cs="Times New Roman"/>
                <w:color w:val="auto"/>
              </w:rPr>
            </w:pPr>
          </w:p>
        </w:tc>
      </w:tr>
      <w:tr w:rsidR="007751C1" w:rsidRPr="00BD7497" w14:paraId="239F30B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6D1F693C" w14:textId="634535F7" w:rsidR="007751C1" w:rsidRPr="007751C1" w:rsidRDefault="007751C1" w:rsidP="007751C1">
            <w:pPr>
              <w:pStyle w:val="ListParagraph"/>
              <w:numPr>
                <w:ilvl w:val="0"/>
                <w:numId w:val="23"/>
              </w:numPr>
              <w:spacing w:after="120" w:line="240" w:lineRule="auto"/>
              <w:rPr>
                <w:rFonts w:eastAsia="Arial" w:cs="Times New Roman"/>
                <w:szCs w:val="24"/>
              </w:rPr>
            </w:pPr>
            <w:r w:rsidRPr="007751C1">
              <w:rPr>
                <w:rFonts w:eastAsia="Arial" w:cs="Times New Roman"/>
                <w:szCs w:val="24"/>
              </w:rPr>
              <w:t>Provides opportunities to develop and use specific elements of the CCC(s).</w:t>
            </w:r>
          </w:p>
        </w:tc>
        <w:tc>
          <w:tcPr>
            <w:tcW w:w="866" w:type="pct"/>
            <w:tcBorders>
              <w:top w:val="single" w:sz="4" w:space="0" w:color="417FD0"/>
              <w:left w:val="single" w:sz="4" w:space="0" w:color="417FD0"/>
              <w:bottom w:val="single" w:sz="4" w:space="0" w:color="417FD0"/>
              <w:right w:val="single" w:sz="4" w:space="0" w:color="417FD0"/>
            </w:tcBorders>
            <w:vAlign w:val="center"/>
          </w:tcPr>
          <w:p w14:paraId="69150866" w14:textId="418F3F70" w:rsidR="007751C1" w:rsidRPr="00AD1F9B" w:rsidRDefault="007751C1" w:rsidP="007751C1">
            <w:pPr>
              <w:jc w:val="center"/>
              <w:rPr>
                <w:rFonts w:eastAsia="Arial" w:cs="Times New Roman"/>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F01695" w14:textId="77777777" w:rsidR="007751C1" w:rsidRPr="00BD7497" w:rsidRDefault="007751C1" w:rsidP="007751C1">
            <w:pPr>
              <w:rPr>
                <w:rFonts w:eastAsia="Arial" w:cs="Times New Roman"/>
                <w:color w:val="auto"/>
              </w:rPr>
            </w:pPr>
          </w:p>
        </w:tc>
      </w:tr>
      <w:tr w:rsidR="007751C1" w:rsidRPr="00BD7497" w14:paraId="7880484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76B614" w14:textId="6F767704" w:rsidR="007751C1" w:rsidRPr="007751C1" w:rsidRDefault="007751C1" w:rsidP="007751C1">
            <w:pPr>
              <w:contextualSpacing/>
              <w:rPr>
                <w:rFonts w:eastAsia="Arial" w:cs="Times New Roman"/>
                <w:b/>
                <w:bCs/>
                <w:color w:val="3B3B3B"/>
              </w:rPr>
            </w:pPr>
            <w:r w:rsidRPr="007751C1">
              <w:rPr>
                <w:rFonts w:eastAsia="Arial" w:cs="Times New Roman"/>
                <w:b/>
                <w:bCs/>
                <w:color w:val="3B3B3B"/>
              </w:rPr>
              <w:t xml:space="preserve">Integrating the Three Dimensions: </w:t>
            </w:r>
            <w:r w:rsidRPr="007751C1">
              <w:rPr>
                <w:rFonts w:eastAsia="Arial" w:cs="Times New Roman"/>
                <w:color w:val="3B3B3B"/>
              </w:rPr>
              <w:t>Student sense-making of phenomena and/or designing of solutions requires student performances that integrate elements of the SEPs, CCCs, and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3133EC04" w14:textId="3598CA22" w:rsidR="007751C1" w:rsidRDefault="007751C1"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F22B9F" w14:textId="77777777" w:rsidR="007751C1" w:rsidRPr="00BD7497" w:rsidRDefault="007751C1" w:rsidP="007751C1">
            <w:pPr>
              <w:rPr>
                <w:rFonts w:eastAsia="Arial" w:cs="Times New Roman"/>
                <w:color w:val="auto"/>
              </w:rPr>
            </w:pPr>
          </w:p>
        </w:tc>
      </w:tr>
      <w:tr w:rsidR="00762F32" w:rsidRPr="00BD7497" w14:paraId="7B99405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F6FB2D" w14:textId="15311AFE" w:rsidR="00762F32" w:rsidRPr="007D44AA" w:rsidRDefault="00762F32" w:rsidP="00762F32">
            <w:pPr>
              <w:contextualSpacing/>
              <w:rPr>
                <w:rFonts w:eastAsia="Arial" w:cs="Times New Roman"/>
                <w:color w:val="auto"/>
                <w:szCs w:val="22"/>
                <w:highlight w:val="yellow"/>
                <w:lang w:eastAsia="en-US"/>
              </w:rPr>
            </w:pPr>
            <w:r w:rsidRPr="006D5117">
              <w:rPr>
                <w:rFonts w:eastAsia="Arial" w:cs="Times New Roman"/>
                <w:b/>
                <w:bCs/>
              </w:rPr>
              <w:t>Unit Coherence:</w:t>
            </w:r>
            <w:r>
              <w:rPr>
                <w:rFonts w:eastAsia="Arial" w:cs="Times New Roman"/>
              </w:rPr>
              <w:t xml:space="preserve"> </w:t>
            </w:r>
            <w:r w:rsidRPr="007D44AA">
              <w:rPr>
                <w:rFonts w:eastAsia="Arial" w:cs="Times New Roman"/>
                <w:color w:val="auto"/>
                <w:szCs w:val="22"/>
                <w:lang w:eastAsia="en-US"/>
              </w:rPr>
              <w:t xml:space="preserve">Lessons fit together to target a set of </w:t>
            </w:r>
            <w:r w:rsidR="005405A9">
              <w:rPr>
                <w:rFonts w:eastAsia="Arial" w:cs="Times New Roman"/>
                <w:color w:val="auto"/>
                <w:szCs w:val="22"/>
                <w:lang w:eastAsia="en-US"/>
              </w:rPr>
              <w:t>standards</w:t>
            </w:r>
            <w:r w:rsidRPr="007D44AA">
              <w:rPr>
                <w:rFonts w:eastAsia="Arial" w:cs="Times New Roman"/>
                <w:color w:val="auto"/>
                <w:szCs w:val="22"/>
                <w:lang w:eastAsia="en-US"/>
              </w:rPr>
              <w:t>.</w:t>
            </w:r>
          </w:p>
          <w:p w14:paraId="3E522D17" w14:textId="77777777" w:rsidR="00762F32" w:rsidRDefault="00762F32" w:rsidP="00C66837">
            <w:pPr>
              <w:pStyle w:val="ListParagraph"/>
              <w:numPr>
                <w:ilvl w:val="0"/>
                <w:numId w:val="37"/>
              </w:numPr>
              <w:spacing w:after="120" w:line="240" w:lineRule="auto"/>
              <w:rPr>
                <w:rFonts w:eastAsia="Arial" w:cs="Times New Roman"/>
              </w:rPr>
            </w:pPr>
            <w:r w:rsidRPr="00A25FE4">
              <w:rPr>
                <w:rFonts w:eastAsia="Arial" w:cs="Times New Roman"/>
              </w:rPr>
              <w:t>Each lesson builds on prior lessons by addressing</w:t>
            </w:r>
            <w:r>
              <w:rPr>
                <w:rFonts w:eastAsia="Arial" w:cs="Times New Roman"/>
              </w:rPr>
              <w:t xml:space="preserve"> </w:t>
            </w:r>
            <w:r w:rsidRPr="00A25FE4">
              <w:rPr>
                <w:rFonts w:eastAsia="Arial" w:cs="Times New Roman"/>
              </w:rPr>
              <w:t>questions raised in those lessons, cultivating new</w:t>
            </w:r>
            <w:r>
              <w:rPr>
                <w:rFonts w:eastAsia="Arial" w:cs="Times New Roman"/>
              </w:rPr>
              <w:t xml:space="preserve"> </w:t>
            </w:r>
            <w:r w:rsidRPr="00A25FE4">
              <w:rPr>
                <w:rFonts w:eastAsia="Arial" w:cs="Times New Roman"/>
              </w:rPr>
              <w:t>questions that build on what students figured out, or</w:t>
            </w:r>
            <w:r>
              <w:rPr>
                <w:rFonts w:eastAsia="Arial" w:cs="Times New Roman"/>
              </w:rPr>
              <w:t xml:space="preserve"> </w:t>
            </w:r>
            <w:r w:rsidRPr="00A25FE4">
              <w:rPr>
                <w:rFonts w:eastAsia="Arial" w:cs="Times New Roman"/>
              </w:rPr>
              <w:t>cultivating new questions from related phenomena,</w:t>
            </w:r>
            <w:r>
              <w:rPr>
                <w:rFonts w:eastAsia="Arial" w:cs="Times New Roman"/>
              </w:rPr>
              <w:t xml:space="preserve"> </w:t>
            </w:r>
            <w:r w:rsidRPr="00A25FE4">
              <w:rPr>
                <w:rFonts w:eastAsia="Arial" w:cs="Times New Roman"/>
              </w:rPr>
              <w:t>problems, and prior student experiences.</w:t>
            </w:r>
          </w:p>
          <w:p w14:paraId="38AB81FC" w14:textId="404F53E4" w:rsidR="00762F32" w:rsidRPr="00C67DF9" w:rsidRDefault="00762F32" w:rsidP="00C66837">
            <w:pPr>
              <w:pStyle w:val="ListParagraph"/>
              <w:numPr>
                <w:ilvl w:val="0"/>
                <w:numId w:val="37"/>
              </w:numPr>
              <w:spacing w:after="120" w:line="240" w:lineRule="auto"/>
              <w:rPr>
                <w:rFonts w:eastAsia="Arial" w:cs="Times New Roman"/>
              </w:rPr>
            </w:pPr>
            <w:r w:rsidRPr="00C67DF9">
              <w:rPr>
                <w:rFonts w:eastAsia="Arial" w:cs="Times New Roman"/>
              </w:rPr>
              <w:t xml:space="preserve">The lessons help students </w:t>
            </w:r>
            <w:proofErr w:type="gramStart"/>
            <w:r w:rsidRPr="00C67DF9">
              <w:rPr>
                <w:rFonts w:eastAsia="Arial" w:cs="Times New Roman"/>
              </w:rPr>
              <w:t>develop toward</w:t>
            </w:r>
            <w:proofErr w:type="gramEnd"/>
            <w:r w:rsidRPr="00C67DF9">
              <w:rPr>
                <w:rFonts w:eastAsia="Arial" w:cs="Times New Roman"/>
              </w:rPr>
              <w:t xml:space="preserve"> proficiency in a targeted set of performance expectations.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6A66974" w14:textId="25C299F3" w:rsidR="00762F32" w:rsidRPr="00BD7497" w:rsidRDefault="00762F32" w:rsidP="00762F32">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2856DD" w14:textId="77777777" w:rsidR="00762F32" w:rsidRPr="00BD7497" w:rsidRDefault="00762F32" w:rsidP="00762F32">
            <w:pPr>
              <w:rPr>
                <w:rFonts w:eastAsia="Arial" w:cs="Times New Roman"/>
                <w:color w:val="auto"/>
              </w:rPr>
            </w:pPr>
          </w:p>
        </w:tc>
      </w:tr>
      <w:tr w:rsidR="00762F32" w:rsidRPr="00BD7497" w14:paraId="1E89293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0CF510" w14:textId="77777777" w:rsidR="00762F32" w:rsidRDefault="00762F32" w:rsidP="00762F32">
            <w:pPr>
              <w:contextualSpacing/>
              <w:rPr>
                <w:rFonts w:eastAsia="Arial" w:cs="Times New Roman"/>
              </w:rPr>
            </w:pPr>
            <w:r>
              <w:rPr>
                <w:rFonts w:eastAsia="Arial" w:cs="Times New Roman"/>
                <w:b/>
                <w:bCs/>
              </w:rPr>
              <w:lastRenderedPageBreak/>
              <w:t xml:space="preserve">Multiple Science Domains: </w:t>
            </w:r>
            <w:r w:rsidRPr="00321FD4">
              <w:rPr>
                <w:rFonts w:eastAsia="Arial" w:cs="Times New Roman"/>
                <w:i/>
                <w:iCs/>
              </w:rPr>
              <w:t>When appropriate</w:t>
            </w:r>
            <w:r>
              <w:rPr>
                <w:rFonts w:eastAsia="Arial" w:cs="Times New Roman"/>
              </w:rPr>
              <w:t>, links are made across the science domains of life science, physical science and Earth and space science.</w:t>
            </w:r>
          </w:p>
          <w:p w14:paraId="2017B5CA" w14:textId="77777777" w:rsidR="00762F32" w:rsidRDefault="00762F32" w:rsidP="00C66837">
            <w:pPr>
              <w:pStyle w:val="ListParagraph"/>
              <w:numPr>
                <w:ilvl w:val="0"/>
                <w:numId w:val="38"/>
              </w:numPr>
              <w:spacing w:after="120" w:line="240" w:lineRule="auto"/>
              <w:rPr>
                <w:rFonts w:eastAsia="Arial" w:cs="Times New Roman"/>
              </w:rPr>
            </w:pPr>
            <w:r>
              <w:rPr>
                <w:rFonts w:eastAsia="Arial" w:cs="Times New Roman"/>
              </w:rPr>
              <w:t>Disciplinary core ideas from different disciplines are used together to explain phenomena.</w:t>
            </w:r>
          </w:p>
          <w:p w14:paraId="61CBBE50" w14:textId="230A6F1F" w:rsidR="00762F32" w:rsidRPr="00F20CE3" w:rsidRDefault="00762F32" w:rsidP="00C66837">
            <w:pPr>
              <w:pStyle w:val="ListParagraph"/>
              <w:numPr>
                <w:ilvl w:val="0"/>
                <w:numId w:val="38"/>
              </w:numPr>
              <w:spacing w:after="120" w:line="240" w:lineRule="auto"/>
              <w:rPr>
                <w:rFonts w:eastAsia="Arial" w:cs="Times New Roman"/>
              </w:rPr>
            </w:pPr>
            <w:r>
              <w:rPr>
                <w:rFonts w:eastAsia="Arial" w:cs="Times New Roman"/>
              </w:rPr>
              <w:t xml:space="preserve">The usefulness of crosscutting concepts to make sense of phenomena or design solutions to problems </w:t>
            </w:r>
            <w:r w:rsidRPr="00762F32">
              <w:rPr>
                <w:rFonts w:eastAsia="Arial" w:cs="Times New Roman"/>
                <w:i/>
                <w:iCs/>
              </w:rPr>
              <w:t>across science domains</w:t>
            </w:r>
            <w:r>
              <w:rPr>
                <w:rFonts w:eastAsia="Arial" w:cs="Times New Roman"/>
              </w:rPr>
              <w:t xml:space="preserve"> is highlighted. </w:t>
            </w:r>
          </w:p>
        </w:tc>
        <w:tc>
          <w:tcPr>
            <w:tcW w:w="866" w:type="pct"/>
            <w:tcBorders>
              <w:top w:val="single" w:sz="4" w:space="0" w:color="417FD0"/>
              <w:left w:val="single" w:sz="4" w:space="0" w:color="417FD0"/>
              <w:bottom w:val="single" w:sz="4" w:space="0" w:color="417FD0"/>
              <w:right w:val="single" w:sz="4" w:space="0" w:color="417FD0"/>
            </w:tcBorders>
            <w:vAlign w:val="center"/>
          </w:tcPr>
          <w:p w14:paraId="6050ED89" w14:textId="7393D122" w:rsidR="00762F32" w:rsidRPr="00BD7497" w:rsidRDefault="00762F32" w:rsidP="00762F32">
            <w:pPr>
              <w:jc w:val="center"/>
              <w:rPr>
                <w:rFonts w:eastAsia="Arial" w:cs="Times New Roman"/>
                <w:color w:val="auto"/>
              </w:rPr>
            </w:pPr>
            <w:r w:rsidRPr="00BD749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B58A59" w14:textId="77777777" w:rsidR="00762F32" w:rsidRPr="00BD7497" w:rsidRDefault="00762F32" w:rsidP="00762F32">
            <w:pPr>
              <w:rPr>
                <w:rFonts w:eastAsia="Arial" w:cs="Times New Roman"/>
                <w:color w:val="auto"/>
              </w:rPr>
            </w:pPr>
          </w:p>
        </w:tc>
      </w:tr>
      <w:tr w:rsidR="00355D38" w:rsidRPr="00BD7497" w14:paraId="1D12AE7A" w14:textId="77777777" w:rsidTr="00D74BB1">
        <w:trPr>
          <w:trHeight w:val="1259"/>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0E8B20" w14:textId="3FFB41FD" w:rsidR="00355D38" w:rsidRDefault="00355D38" w:rsidP="00355D38">
            <w:pPr>
              <w:contextualSpacing/>
              <w:rPr>
                <w:rFonts w:eastAsia="Arial" w:cs="Times New Roman"/>
                <w:b/>
                <w:bCs/>
              </w:rPr>
            </w:pPr>
            <w:r>
              <w:rPr>
                <w:rFonts w:eastAsia="Arial" w:cs="Times New Roman"/>
                <w:b/>
                <w:bCs/>
              </w:rPr>
              <w:t xml:space="preserve">Math and ELA: </w:t>
            </w:r>
            <w:r w:rsidRPr="00017E26">
              <w:rPr>
                <w:rFonts w:eastAsia="Arial" w:cs="Times New Roman"/>
              </w:rPr>
              <w:t>Provides grade-appropriate connection(s) to the Idaho Content Standards in Mathematics and/or English Language Arts &amp; Literacy in History/Social Studies, Science and Technical Subjects.</w:t>
            </w:r>
            <w:r>
              <w:rPr>
                <w:rFonts w:eastAsia="Arial" w:cs="Times New Roman"/>
                <w:b/>
                <w:bC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11FC3999" w14:textId="137C61DA" w:rsidR="00355D38" w:rsidRPr="00BD7497" w:rsidRDefault="00355D38" w:rsidP="00355D38">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3A566F" w14:textId="77777777" w:rsidR="00355D38" w:rsidRPr="00BD7497" w:rsidRDefault="00355D38" w:rsidP="00355D38">
            <w:pPr>
              <w:rPr>
                <w:rFonts w:eastAsia="Arial" w:cs="Times New Roman"/>
                <w:color w:val="auto"/>
              </w:rPr>
            </w:pPr>
          </w:p>
        </w:tc>
      </w:tr>
    </w:tbl>
    <w:p w14:paraId="1386D575" w14:textId="32AB9962" w:rsidR="00526A0A" w:rsidRPr="002875D9" w:rsidRDefault="005F1226" w:rsidP="00012D4F">
      <w:pPr>
        <w:pStyle w:val="Heading1"/>
        <w:spacing w:after="0"/>
      </w:pPr>
      <w:r w:rsidRPr="002875D9">
        <w:t xml:space="preserve">CATEGORY 2: </w:t>
      </w:r>
      <w:r w:rsidR="00CF75E4">
        <w:t>I</w:t>
      </w:r>
      <w:r w:rsidR="003211A9">
        <w:t>nstructional Supports (Lessons and Units)</w:t>
      </w:r>
    </w:p>
    <w:p w14:paraId="26E81985" w14:textId="4BEDA42A" w:rsidR="00526A0A" w:rsidRPr="00421B69" w:rsidRDefault="00012D4F" w:rsidP="00012D4F">
      <w:pPr>
        <w:spacing w:line="240" w:lineRule="auto"/>
        <w:rPr>
          <w:highlight w:val="yellow"/>
        </w:rPr>
      </w:pPr>
      <w:r w:rsidRPr="00012D4F">
        <w:t xml:space="preserve">Lessons and units </w:t>
      </w:r>
      <w:r w:rsidR="008F03FE">
        <w:t>support three-dimensional teaching and learning for ALL students by placing the lesson in a sequence of learning for all three dimensions and p</w:t>
      </w:r>
      <w:r w:rsidR="002875D9">
        <w:t>roviding support for teachers to engage all students</w:t>
      </w:r>
      <w:r w:rsidRPr="00012D4F">
        <w:t>.</w:t>
      </w:r>
    </w:p>
    <w:tbl>
      <w:tblPr>
        <w:tblStyle w:val="ProposalTable"/>
        <w:tblW w:w="5000" w:type="pct"/>
        <w:tblLook w:val="04A0" w:firstRow="1" w:lastRow="0" w:firstColumn="1" w:lastColumn="0" w:noHBand="0" w:noVBand="1"/>
      </w:tblPr>
      <w:tblGrid>
        <w:gridCol w:w="6502"/>
        <w:gridCol w:w="2492"/>
        <w:gridCol w:w="5396"/>
      </w:tblGrid>
      <w:tr w:rsidR="00421B69" w:rsidRPr="002602C7" w14:paraId="725160D6"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5EE472" w14:textId="2568C5D2" w:rsidR="00421B69" w:rsidRPr="002602C7" w:rsidRDefault="0027039C" w:rsidP="00421B69">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6EE772" w14:textId="21F430F6" w:rsidR="00421B69" w:rsidRPr="002602C7" w:rsidRDefault="00421B69" w:rsidP="00421B69">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FB1C7F8" w14:textId="19EBADCC" w:rsidR="00421B69" w:rsidRPr="002602C7" w:rsidRDefault="00421B69" w:rsidP="00421B69">
            <w:pPr>
              <w:jc w:val="center"/>
              <w:rPr>
                <w:rFonts w:eastAsia="Arial" w:cs="Times New Roman"/>
                <w:color w:val="3B3B3B"/>
              </w:rPr>
            </w:pPr>
            <w:r>
              <w:rPr>
                <w:rFonts w:eastAsia="Arial" w:cs="Times New Roman"/>
                <w:color w:val="3B3B3B"/>
              </w:rPr>
              <w:t>Justification or Comments</w:t>
            </w:r>
          </w:p>
        </w:tc>
      </w:tr>
      <w:tr w:rsidR="00C04ABA" w:rsidRPr="002602C7" w14:paraId="074763E7"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555ECD" w14:textId="6F8B9262" w:rsidR="00A25FE4" w:rsidRPr="002875D9" w:rsidRDefault="002875D9" w:rsidP="00A25FE4">
            <w:pPr>
              <w:contextualSpacing/>
              <w:rPr>
                <w:rFonts w:eastAsia="Arial" w:cs="Times New Roman"/>
                <w:color w:val="auto"/>
                <w:szCs w:val="22"/>
                <w:lang w:eastAsia="en-US"/>
              </w:rPr>
            </w:pPr>
            <w:r w:rsidRPr="002875D9">
              <w:rPr>
                <w:rFonts w:eastAsia="Arial" w:cs="Times New Roman"/>
                <w:b/>
                <w:bCs/>
                <w:color w:val="auto"/>
                <w:szCs w:val="22"/>
                <w:lang w:eastAsia="en-US"/>
              </w:rPr>
              <w:t>Relevance and Authenticity:</w:t>
            </w:r>
            <w:r w:rsidRPr="002875D9">
              <w:rPr>
                <w:rFonts w:eastAsia="Arial" w:cs="Times New Roman"/>
                <w:color w:val="auto"/>
                <w:szCs w:val="22"/>
                <w:lang w:eastAsia="en-US"/>
              </w:rPr>
              <w:t xml:space="preserve"> Engages students in authentic and meaningful scenarios that reflect the practice of science and engineering as experienced in the real world.</w:t>
            </w:r>
          </w:p>
          <w:p w14:paraId="4833A276" w14:textId="2B62DAE9" w:rsidR="00A25FE4" w:rsidRDefault="002875D9" w:rsidP="00C66837">
            <w:pPr>
              <w:pStyle w:val="ListParagraph"/>
              <w:numPr>
                <w:ilvl w:val="0"/>
                <w:numId w:val="39"/>
              </w:numPr>
              <w:spacing w:after="120" w:line="240" w:lineRule="auto"/>
              <w:rPr>
                <w:rFonts w:eastAsia="Arial" w:cs="Times New Roman"/>
              </w:rPr>
            </w:pPr>
            <w:r>
              <w:rPr>
                <w:rFonts w:eastAsia="Arial" w:cs="Times New Roman"/>
              </w:rPr>
              <w:t>Students experience phenomena or design problems as directly as possible (firsthand or through media representations).</w:t>
            </w:r>
          </w:p>
          <w:p w14:paraId="3F3B7D1B" w14:textId="0E851987" w:rsidR="002875D9" w:rsidRPr="0031259D" w:rsidRDefault="002875D9" w:rsidP="00C66837">
            <w:pPr>
              <w:pStyle w:val="ListParagraph"/>
              <w:numPr>
                <w:ilvl w:val="0"/>
                <w:numId w:val="39"/>
              </w:numPr>
              <w:spacing w:after="120" w:line="240" w:lineRule="auto"/>
              <w:rPr>
                <w:rFonts w:eastAsia="Arial" w:cs="Times New Roman"/>
              </w:rPr>
            </w:pPr>
            <w:r>
              <w:rPr>
                <w:rFonts w:eastAsia="Arial" w:cs="Times New Roman"/>
              </w:rPr>
              <w:t xml:space="preserve">Includes </w:t>
            </w:r>
            <w:proofErr w:type="gramStart"/>
            <w:r>
              <w:rPr>
                <w:rFonts w:eastAsia="Arial" w:cs="Times New Roman"/>
              </w:rPr>
              <w:t>suggestion</w:t>
            </w:r>
            <w:proofErr w:type="gramEnd"/>
            <w:r>
              <w:rPr>
                <w:rFonts w:eastAsia="Arial" w:cs="Times New Roman"/>
              </w:rPr>
              <w:t xml:space="preserve"> for how to connect instruction to the students’ home, neighborhood, community and/or culture as appropriate.</w:t>
            </w:r>
          </w:p>
          <w:p w14:paraId="36FCF997" w14:textId="2F978FF4" w:rsidR="00C04ABA" w:rsidRPr="0031259D" w:rsidRDefault="002875D9" w:rsidP="00C66837">
            <w:pPr>
              <w:pStyle w:val="ListParagraph"/>
              <w:numPr>
                <w:ilvl w:val="0"/>
                <w:numId w:val="39"/>
              </w:numPr>
              <w:spacing w:after="120" w:line="240" w:lineRule="auto"/>
              <w:rPr>
                <w:rFonts w:eastAsia="Arial" w:cs="Times New Roman"/>
              </w:rPr>
            </w:pPr>
            <w:r>
              <w:rPr>
                <w:rFonts w:eastAsia="Arial" w:cs="Times New Roman"/>
              </w:rPr>
              <w:lastRenderedPageBreak/>
              <w:t>Provides opportunities for students to connect their explanation of a phenomenon and/or their design solution to a problem—to questions from their own experience.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21FFD579" w14:textId="7D1E35B8" w:rsidR="00C04ABA" w:rsidRPr="002602C7" w:rsidRDefault="00C04ABA">
            <w:pPr>
              <w:jc w:val="center"/>
              <w:rPr>
                <w:rFonts w:eastAsia="Arial" w:cs="Times New Roman"/>
                <w:color w:val="auto"/>
              </w:rPr>
            </w:pPr>
            <w:r>
              <w:rPr>
                <w:rFonts w:eastAsia="Arial" w:cs="Times New Roman"/>
                <w:color w:val="auto"/>
              </w:rPr>
              <w:lastRenderedPageBreak/>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AD3E99" w14:textId="77777777" w:rsidR="00C04ABA" w:rsidRPr="002602C7" w:rsidRDefault="00C04ABA">
            <w:pPr>
              <w:rPr>
                <w:rFonts w:eastAsia="Arial" w:cs="Times New Roman"/>
                <w:color w:val="auto"/>
              </w:rPr>
            </w:pPr>
          </w:p>
        </w:tc>
      </w:tr>
      <w:tr w:rsidR="00C04ABA" w:rsidRPr="002602C7" w14:paraId="0CF9AAC6" w14:textId="77777777" w:rsidTr="007F088A">
        <w:trPr>
          <w:trHeight w:val="122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D0532F" w14:textId="4AB5A301" w:rsidR="007E0092" w:rsidRPr="002602C7" w:rsidRDefault="007E0092" w:rsidP="007E0092">
            <w:pPr>
              <w:contextualSpacing/>
              <w:rPr>
                <w:rFonts w:eastAsia="Arial" w:cs="Times New Roman"/>
                <w:color w:val="auto"/>
                <w:szCs w:val="24"/>
                <w:lang w:eastAsia="en-US"/>
              </w:rPr>
            </w:pPr>
            <w:r w:rsidRPr="005348F9">
              <w:rPr>
                <w:rFonts w:eastAsia="Arial" w:cs="Times New Roman"/>
                <w:b/>
                <w:bCs/>
                <w:color w:val="auto"/>
                <w:szCs w:val="24"/>
                <w:lang w:eastAsia="en-US"/>
              </w:rPr>
              <w:t>Student Ideas:</w:t>
            </w:r>
            <w:r>
              <w:rPr>
                <w:rFonts w:eastAsia="Arial" w:cs="Times New Roman"/>
                <w:color w:val="auto"/>
                <w:szCs w:val="24"/>
                <w:lang w:eastAsia="en-US"/>
              </w:rPr>
              <w:t xml:space="preserve"> Provides opportunities for students to express, clarify, justify, interpret, and represent their ideas and respond to peer and teacher feedback orally and/or in written form as appropriate. </w:t>
            </w:r>
          </w:p>
        </w:tc>
        <w:tc>
          <w:tcPr>
            <w:tcW w:w="866" w:type="pct"/>
            <w:tcBorders>
              <w:top w:val="single" w:sz="4" w:space="0" w:color="417FD0"/>
              <w:left w:val="single" w:sz="4" w:space="0" w:color="417FD0"/>
              <w:bottom w:val="single" w:sz="4" w:space="0" w:color="417FD0"/>
              <w:right w:val="single" w:sz="4" w:space="0" w:color="417FD0"/>
            </w:tcBorders>
            <w:vAlign w:val="center"/>
          </w:tcPr>
          <w:p w14:paraId="4B1409BD" w14:textId="7A968FF9"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C6856E" w14:textId="77777777" w:rsidR="00C04ABA" w:rsidRPr="002602C7" w:rsidRDefault="00C04ABA">
            <w:pPr>
              <w:rPr>
                <w:rFonts w:eastAsia="Arial" w:cs="Times New Roman"/>
                <w:color w:val="auto"/>
              </w:rPr>
            </w:pPr>
          </w:p>
        </w:tc>
      </w:tr>
      <w:tr w:rsidR="00C04ABA" w:rsidRPr="002602C7" w14:paraId="01AE8D9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908656" w14:textId="77777777" w:rsidR="00C04ABA" w:rsidRDefault="005348F9" w:rsidP="005348F9">
            <w:pPr>
              <w:contextualSpacing/>
              <w:rPr>
                <w:rFonts w:eastAsia="Arial" w:cs="Times New Roman"/>
                <w:color w:val="auto"/>
                <w:szCs w:val="24"/>
                <w:lang w:eastAsia="en-US"/>
              </w:rPr>
            </w:pPr>
            <w:r w:rsidRPr="005348F9">
              <w:rPr>
                <w:rFonts w:eastAsia="Arial" w:cs="Times New Roman"/>
                <w:b/>
                <w:bCs/>
                <w:color w:val="auto"/>
                <w:szCs w:val="24"/>
                <w:lang w:eastAsia="en-US"/>
              </w:rPr>
              <w:t>Building Progressions:</w:t>
            </w:r>
            <w:r>
              <w:rPr>
                <w:rFonts w:eastAsia="Arial" w:cs="Times New Roman"/>
                <w:color w:val="auto"/>
                <w:szCs w:val="24"/>
                <w:lang w:eastAsia="en-US"/>
              </w:rPr>
              <w:t xml:space="preserve"> Identifies and builds on students’ prior learning </w:t>
            </w:r>
            <w:r w:rsidRPr="005348F9">
              <w:rPr>
                <w:rFonts w:eastAsia="Arial" w:cs="Times New Roman"/>
                <w:color w:val="auto"/>
                <w:szCs w:val="24"/>
                <w:u w:val="single"/>
                <w:lang w:eastAsia="en-US"/>
              </w:rPr>
              <w:t>in all three dimensions</w:t>
            </w:r>
            <w:r>
              <w:rPr>
                <w:rFonts w:eastAsia="Arial" w:cs="Times New Roman"/>
                <w:color w:val="auto"/>
                <w:szCs w:val="24"/>
                <w:lang w:eastAsia="en-US"/>
              </w:rPr>
              <w:t xml:space="preserve">, including providing the following support to teachers: </w:t>
            </w:r>
          </w:p>
          <w:p w14:paraId="18B35335" w14:textId="500E97B5" w:rsidR="005348F9" w:rsidRDefault="005348F9" w:rsidP="00C66837">
            <w:pPr>
              <w:pStyle w:val="ListParagraph"/>
              <w:numPr>
                <w:ilvl w:val="0"/>
                <w:numId w:val="40"/>
              </w:numPr>
              <w:spacing w:after="120" w:line="240" w:lineRule="auto"/>
              <w:rPr>
                <w:rFonts w:eastAsia="Arial" w:cs="Times New Roman"/>
                <w:szCs w:val="24"/>
              </w:rPr>
            </w:pPr>
            <w:r>
              <w:rPr>
                <w:rFonts w:eastAsia="Arial" w:cs="Times New Roman"/>
                <w:szCs w:val="24"/>
              </w:rPr>
              <w:t xml:space="preserve">Explicitly identifying prior student learning expected for all three </w:t>
            </w:r>
            <w:r w:rsidR="006242C9">
              <w:rPr>
                <w:rFonts w:eastAsia="Arial" w:cs="Times New Roman"/>
                <w:szCs w:val="24"/>
              </w:rPr>
              <w:t>dimensions.</w:t>
            </w:r>
          </w:p>
          <w:p w14:paraId="6119314A" w14:textId="4E694A75" w:rsidR="005348F9" w:rsidRPr="005348F9" w:rsidRDefault="005348F9" w:rsidP="00C66837">
            <w:pPr>
              <w:pStyle w:val="ListParagraph"/>
              <w:numPr>
                <w:ilvl w:val="0"/>
                <w:numId w:val="40"/>
              </w:numPr>
              <w:spacing w:after="120" w:line="240" w:lineRule="auto"/>
              <w:rPr>
                <w:rFonts w:eastAsia="Arial" w:cs="Times New Roman"/>
                <w:szCs w:val="24"/>
              </w:rPr>
            </w:pPr>
            <w:r>
              <w:rPr>
                <w:rFonts w:eastAsia="Arial" w:cs="Times New Roman"/>
                <w:szCs w:val="24"/>
              </w:rPr>
              <w:t xml:space="preserve">Clearly explaining how the prior learning will be built upon. </w:t>
            </w:r>
          </w:p>
        </w:tc>
        <w:tc>
          <w:tcPr>
            <w:tcW w:w="866" w:type="pct"/>
            <w:tcBorders>
              <w:top w:val="single" w:sz="4" w:space="0" w:color="417FD0"/>
              <w:left w:val="single" w:sz="4" w:space="0" w:color="417FD0"/>
              <w:bottom w:val="single" w:sz="4" w:space="0" w:color="417FD0"/>
              <w:right w:val="single" w:sz="4" w:space="0" w:color="417FD0"/>
            </w:tcBorders>
            <w:vAlign w:val="center"/>
          </w:tcPr>
          <w:p w14:paraId="1E84C90A" w14:textId="2B2D0E9E"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214059" w14:textId="77777777" w:rsidR="00C04ABA" w:rsidRPr="002602C7" w:rsidRDefault="00C04ABA">
            <w:pPr>
              <w:rPr>
                <w:rFonts w:eastAsia="Arial" w:cs="Times New Roman"/>
                <w:color w:val="auto"/>
              </w:rPr>
            </w:pPr>
          </w:p>
        </w:tc>
      </w:tr>
      <w:tr w:rsidR="00A056BA" w:rsidRPr="002602C7" w14:paraId="0D08EF6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121ABB" w14:textId="01376A12" w:rsidR="00A056BA" w:rsidRPr="00D74BB1" w:rsidRDefault="00A056BA" w:rsidP="00A056BA">
            <w:pPr>
              <w:contextualSpacing/>
              <w:rPr>
                <w:rFonts w:eastAsia="Arial" w:cs="Times New Roman"/>
                <w:color w:val="auto"/>
                <w:szCs w:val="24"/>
                <w:lang w:eastAsia="en-US"/>
              </w:rPr>
            </w:pPr>
            <w:r>
              <w:rPr>
                <w:rFonts w:eastAsia="Arial" w:cs="Times New Roman"/>
                <w:b/>
                <w:bCs/>
                <w:color w:val="auto"/>
                <w:szCs w:val="24"/>
                <w:lang w:eastAsia="en-US"/>
              </w:rPr>
              <w:t xml:space="preserve">Scientific Accuracy: </w:t>
            </w:r>
            <w:r>
              <w:rPr>
                <w:rFonts w:eastAsia="Arial" w:cs="Times New Roman"/>
                <w:color w:val="auto"/>
                <w:szCs w:val="24"/>
                <w:lang w:eastAsia="en-US"/>
              </w:rPr>
              <w:t xml:space="preserve">Uses scientifically accurate and grade-appropriate scientific information, phenomena, and representations to support students’ three-dimensional learning. </w:t>
            </w:r>
          </w:p>
        </w:tc>
        <w:tc>
          <w:tcPr>
            <w:tcW w:w="866" w:type="pct"/>
            <w:tcBorders>
              <w:top w:val="single" w:sz="4" w:space="0" w:color="417FD0"/>
              <w:left w:val="single" w:sz="4" w:space="0" w:color="417FD0"/>
              <w:bottom w:val="single" w:sz="4" w:space="0" w:color="417FD0"/>
              <w:right w:val="single" w:sz="4" w:space="0" w:color="417FD0"/>
            </w:tcBorders>
            <w:vAlign w:val="center"/>
          </w:tcPr>
          <w:p w14:paraId="76986241" w14:textId="4D254DF8" w:rsidR="00A056BA" w:rsidRDefault="00A056BA" w:rsidP="00A056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FE4E26" w14:textId="77777777" w:rsidR="00A056BA" w:rsidRPr="002602C7" w:rsidRDefault="00A056BA" w:rsidP="00A056BA">
            <w:pPr>
              <w:rPr>
                <w:rFonts w:eastAsia="Arial" w:cs="Times New Roman"/>
                <w:color w:val="auto"/>
              </w:rPr>
            </w:pPr>
          </w:p>
        </w:tc>
      </w:tr>
      <w:tr w:rsidR="00C77F65" w:rsidRPr="002602C7" w14:paraId="142C6B1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48433B" w14:textId="30D2E01D" w:rsidR="00C77F65" w:rsidRPr="003D3B56" w:rsidRDefault="00C77F65" w:rsidP="00C77F65">
            <w:pPr>
              <w:contextualSpacing/>
              <w:rPr>
                <w:rFonts w:eastAsia="Arial" w:cs="Times New Roman"/>
                <w:color w:val="auto"/>
                <w:szCs w:val="24"/>
                <w:lang w:eastAsia="en-US"/>
              </w:rPr>
            </w:pPr>
            <w:r>
              <w:rPr>
                <w:rFonts w:eastAsia="Arial" w:cs="Times New Roman"/>
                <w:b/>
                <w:bCs/>
                <w:color w:val="auto"/>
                <w:szCs w:val="24"/>
                <w:lang w:eastAsia="en-US"/>
              </w:rPr>
              <w:t xml:space="preserve">Teacher support for unit coherence: </w:t>
            </w:r>
            <w:r w:rsidRPr="003D3B56">
              <w:rPr>
                <w:rFonts w:eastAsia="Arial" w:cs="Times New Roman"/>
                <w:color w:val="auto"/>
                <w:szCs w:val="24"/>
                <w:lang w:eastAsia="en-US"/>
              </w:rPr>
              <w:t xml:space="preserve">Supports teachers in facilitating coherent student learning experiences over time </w:t>
            </w:r>
            <w:r>
              <w:rPr>
                <w:rFonts w:eastAsia="Arial" w:cs="Times New Roman"/>
                <w:color w:val="auto"/>
                <w:szCs w:val="24"/>
                <w:lang w:eastAsia="en-US"/>
              </w:rPr>
              <w:t>b</w:t>
            </w:r>
            <w:r w:rsidRPr="003D3B56">
              <w:rPr>
                <w:rFonts w:eastAsia="Arial" w:cs="Times New Roman"/>
                <w:color w:val="auto"/>
                <w:szCs w:val="24"/>
                <w:lang w:eastAsia="en-US"/>
              </w:rPr>
              <w:t>y:</w:t>
            </w:r>
          </w:p>
          <w:p w14:paraId="4757DA6B" w14:textId="4763EA6E" w:rsidR="00C77F65" w:rsidRPr="003D3B56" w:rsidRDefault="00C77F65" w:rsidP="00C66837">
            <w:pPr>
              <w:pStyle w:val="ListParagraph"/>
              <w:numPr>
                <w:ilvl w:val="0"/>
                <w:numId w:val="42"/>
              </w:numPr>
              <w:spacing w:after="120" w:line="240" w:lineRule="auto"/>
              <w:rPr>
                <w:rFonts w:eastAsia="Arial" w:cs="Times New Roman"/>
                <w:szCs w:val="24"/>
              </w:rPr>
            </w:pPr>
            <w:r w:rsidRPr="003D3B56">
              <w:rPr>
                <w:rFonts w:eastAsia="Arial" w:cs="Times New Roman"/>
                <w:szCs w:val="24"/>
              </w:rPr>
              <w:t xml:space="preserve">Providing strategies for linking student engagement </w:t>
            </w:r>
            <w:r>
              <w:rPr>
                <w:rFonts w:eastAsia="Arial" w:cs="Times New Roman"/>
                <w:szCs w:val="24"/>
              </w:rPr>
              <w:t>a</w:t>
            </w:r>
            <w:r w:rsidRPr="003D3B56">
              <w:rPr>
                <w:rFonts w:eastAsia="Arial" w:cs="Times New Roman"/>
                <w:szCs w:val="24"/>
              </w:rPr>
              <w:t xml:space="preserve">cross lessons (e.g. cultivating new student questions at the end of a lesson in </w:t>
            </w:r>
            <w:r w:rsidR="006242C9" w:rsidRPr="003D3B56">
              <w:rPr>
                <w:rFonts w:eastAsia="Arial" w:cs="Times New Roman"/>
                <w:szCs w:val="24"/>
              </w:rPr>
              <w:t>a way</w:t>
            </w:r>
            <w:r w:rsidRPr="003D3B56">
              <w:rPr>
                <w:rFonts w:eastAsia="Arial" w:cs="Times New Roman"/>
                <w:szCs w:val="24"/>
              </w:rPr>
              <w:t xml:space="preserve"> that leads to future lessons, helping students connect related problems and phenomena across lessons, etc.).</w:t>
            </w:r>
          </w:p>
          <w:p w14:paraId="5B03CBAA" w14:textId="08A6CF9F" w:rsidR="00C77F65" w:rsidRPr="003D3B56" w:rsidRDefault="00C77F65" w:rsidP="00C66837">
            <w:pPr>
              <w:pStyle w:val="ListParagraph"/>
              <w:numPr>
                <w:ilvl w:val="0"/>
                <w:numId w:val="42"/>
              </w:numPr>
              <w:spacing w:after="120" w:line="240" w:lineRule="auto"/>
              <w:rPr>
                <w:rFonts w:eastAsia="Arial" w:cs="Times New Roman"/>
                <w:b/>
                <w:bCs/>
                <w:szCs w:val="24"/>
              </w:rPr>
            </w:pPr>
            <w:r w:rsidRPr="003D3B56">
              <w:rPr>
                <w:rFonts w:eastAsia="Arial" w:cs="Times New Roman"/>
                <w:szCs w:val="24"/>
              </w:rPr>
              <w:t>Providing strategies for ensuring student sense-making and/or problem-solving is linked to learning in all three dimensions.</w:t>
            </w:r>
            <w:r>
              <w:rPr>
                <w:rFonts w:eastAsia="Arial" w:cs="Times New Roman"/>
                <w:b/>
                <w:bCs/>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3BA923AE" w14:textId="2AE35902" w:rsidR="00C77F65" w:rsidRDefault="00C77F65" w:rsidP="00C77F65">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CAABC4" w14:textId="77777777" w:rsidR="00C77F65" w:rsidRPr="002602C7" w:rsidRDefault="00C77F65" w:rsidP="00C77F65">
            <w:pPr>
              <w:rPr>
                <w:rFonts w:eastAsia="Arial" w:cs="Times New Roman"/>
                <w:color w:val="auto"/>
              </w:rPr>
            </w:pPr>
          </w:p>
        </w:tc>
      </w:tr>
    </w:tbl>
    <w:p w14:paraId="552C8505" w14:textId="06AADA90" w:rsidR="00AB10A3" w:rsidRPr="002875D9" w:rsidRDefault="00AB10A3" w:rsidP="00AB10A3">
      <w:pPr>
        <w:pStyle w:val="Heading1"/>
        <w:spacing w:after="0"/>
      </w:pPr>
      <w:r w:rsidRPr="002875D9">
        <w:lastRenderedPageBreak/>
        <w:t xml:space="preserve">CATEGORY </w:t>
      </w:r>
      <w:r>
        <w:t>3</w:t>
      </w:r>
      <w:r w:rsidRPr="002875D9">
        <w:t xml:space="preserve">: </w:t>
      </w:r>
      <w:r>
        <w:t xml:space="preserve">Monitoring </w:t>
      </w:r>
      <w:r w:rsidR="00F243D5">
        <w:t>S</w:t>
      </w:r>
      <w:r>
        <w:t xml:space="preserve">tudent </w:t>
      </w:r>
      <w:r w:rsidR="00F243D5">
        <w:t>P</w:t>
      </w:r>
      <w:r>
        <w:t>rogress (</w:t>
      </w:r>
      <w:r w:rsidR="00F243D5">
        <w:t>L</w:t>
      </w:r>
      <w:r>
        <w:t xml:space="preserve">essons and </w:t>
      </w:r>
      <w:r w:rsidR="00F243D5">
        <w:t>U</w:t>
      </w:r>
      <w:r>
        <w:t>nits)</w:t>
      </w:r>
    </w:p>
    <w:p w14:paraId="27F806C1" w14:textId="389B9465" w:rsidR="00AB10A3" w:rsidRPr="00421B69" w:rsidRDefault="00AB10A3" w:rsidP="00AB10A3">
      <w:pPr>
        <w:spacing w:line="240" w:lineRule="auto"/>
        <w:rPr>
          <w:highlight w:val="yellow"/>
        </w:rPr>
      </w:pPr>
      <w:r w:rsidRPr="00012D4F">
        <w:t xml:space="preserve">Lessons and units </w:t>
      </w:r>
      <w:r>
        <w:t>support monitoring student progress in all three dimensions</w:t>
      </w:r>
      <w:r w:rsidR="00220FE2">
        <w:t xml:space="preserve"> as students make sense of phenomena and/or design solutions to problems. </w:t>
      </w:r>
    </w:p>
    <w:tbl>
      <w:tblPr>
        <w:tblStyle w:val="ProposalTable"/>
        <w:tblW w:w="5000" w:type="pct"/>
        <w:tblLook w:val="04A0" w:firstRow="1" w:lastRow="0" w:firstColumn="1" w:lastColumn="0" w:noHBand="0" w:noVBand="1"/>
      </w:tblPr>
      <w:tblGrid>
        <w:gridCol w:w="6502"/>
        <w:gridCol w:w="2492"/>
        <w:gridCol w:w="5396"/>
      </w:tblGrid>
      <w:tr w:rsidR="00220FE2" w:rsidRPr="002602C7" w14:paraId="089C3CF4"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FC85B2" w14:textId="77777777" w:rsidR="00220FE2" w:rsidRPr="002602C7" w:rsidRDefault="00220FE2">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A1E60B" w14:textId="77777777" w:rsidR="00220FE2" w:rsidRPr="002602C7" w:rsidRDefault="00220FE2">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602E873" w14:textId="77777777" w:rsidR="00220FE2" w:rsidRPr="002602C7" w:rsidRDefault="00220FE2">
            <w:pPr>
              <w:jc w:val="center"/>
              <w:rPr>
                <w:rFonts w:eastAsia="Arial" w:cs="Times New Roman"/>
                <w:color w:val="3B3B3B"/>
              </w:rPr>
            </w:pPr>
            <w:r>
              <w:rPr>
                <w:rFonts w:eastAsia="Arial" w:cs="Times New Roman"/>
                <w:color w:val="3B3B3B"/>
              </w:rPr>
              <w:t>Justification or Comments</w:t>
            </w:r>
          </w:p>
        </w:tc>
      </w:tr>
      <w:tr w:rsidR="00220FE2" w:rsidRPr="002602C7" w14:paraId="1C95F244" w14:textId="77777777" w:rsidTr="001B557E">
        <w:trPr>
          <w:trHeight w:val="1277"/>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7B61AE" w14:textId="79DB3C04" w:rsidR="00220FE2" w:rsidRPr="00803D20" w:rsidRDefault="00803D20" w:rsidP="00803D20">
            <w:pPr>
              <w:contextualSpacing/>
              <w:rPr>
                <w:rFonts w:eastAsia="Arial" w:cs="Times New Roman"/>
                <w:color w:val="auto"/>
                <w:szCs w:val="22"/>
                <w:lang w:eastAsia="en-US"/>
              </w:rPr>
            </w:pPr>
            <w:r>
              <w:rPr>
                <w:rFonts w:eastAsia="Arial" w:cs="Times New Roman"/>
                <w:b/>
                <w:bCs/>
                <w:color w:val="auto"/>
                <w:szCs w:val="22"/>
                <w:lang w:eastAsia="en-US"/>
              </w:rPr>
              <w:t xml:space="preserve">Monitoring student performances: </w:t>
            </w:r>
            <w:r w:rsidRPr="00803D20">
              <w:rPr>
                <w:rFonts w:eastAsia="Arial" w:cs="Times New Roman"/>
                <w:color w:val="auto"/>
                <w:szCs w:val="22"/>
                <w:lang w:eastAsia="en-US"/>
              </w:rPr>
              <w:t xml:space="preserve">Elicits direct, observable evidence of three-dimensional learning; students are using practices with core ideas and crosscutting concepts to make sense of phenomena and/or to design solutions. </w:t>
            </w:r>
          </w:p>
        </w:tc>
        <w:tc>
          <w:tcPr>
            <w:tcW w:w="866" w:type="pct"/>
            <w:tcBorders>
              <w:top w:val="single" w:sz="4" w:space="0" w:color="417FD0"/>
              <w:left w:val="single" w:sz="4" w:space="0" w:color="417FD0"/>
              <w:bottom w:val="single" w:sz="4" w:space="0" w:color="417FD0"/>
              <w:right w:val="single" w:sz="4" w:space="0" w:color="417FD0"/>
            </w:tcBorders>
            <w:vAlign w:val="center"/>
          </w:tcPr>
          <w:p w14:paraId="0A5F1EF7" w14:textId="77777777" w:rsidR="00220FE2" w:rsidRPr="002602C7" w:rsidRDefault="00220FE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339988" w14:textId="77777777" w:rsidR="00220FE2" w:rsidRPr="002602C7" w:rsidRDefault="00220FE2">
            <w:pPr>
              <w:rPr>
                <w:rFonts w:eastAsia="Arial" w:cs="Times New Roman"/>
                <w:color w:val="auto"/>
              </w:rPr>
            </w:pPr>
          </w:p>
        </w:tc>
      </w:tr>
      <w:tr w:rsidR="00220FE2" w:rsidRPr="002602C7" w14:paraId="1156ECDD" w14:textId="77777777" w:rsidTr="001B557E">
        <w:trPr>
          <w:trHeight w:val="998"/>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7BD7EB" w14:textId="5F24E1D3" w:rsidR="00220FE2" w:rsidRPr="002602C7" w:rsidRDefault="001B557E" w:rsidP="001B557E">
            <w:pPr>
              <w:spacing w:after="0"/>
              <w:contextualSpacing/>
              <w:rPr>
                <w:rFonts w:eastAsia="Arial" w:cs="Times New Roman"/>
                <w:color w:val="auto"/>
                <w:szCs w:val="24"/>
                <w:lang w:eastAsia="en-US"/>
              </w:rPr>
            </w:pPr>
            <w:r>
              <w:rPr>
                <w:rFonts w:eastAsia="Arial" w:cs="Times New Roman"/>
                <w:b/>
                <w:bCs/>
                <w:color w:val="auto"/>
                <w:szCs w:val="24"/>
                <w:lang w:eastAsia="en-US"/>
              </w:rPr>
              <w:t xml:space="preserve">Formative: </w:t>
            </w:r>
            <w:r w:rsidRPr="001B557E">
              <w:rPr>
                <w:rFonts w:eastAsia="Arial" w:cs="Times New Roman"/>
                <w:color w:val="auto"/>
                <w:szCs w:val="24"/>
                <w:lang w:eastAsia="en-US"/>
              </w:rPr>
              <w:t xml:space="preserve">Embeds formative assessment processes throughout that evaluate student learning to inform instruction. </w:t>
            </w:r>
            <w:r w:rsidR="00220FE2" w:rsidRPr="001B557E">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0D173B93" w14:textId="0DE8E827"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552AC7" w14:textId="77777777" w:rsidR="00220FE2" w:rsidRPr="002602C7" w:rsidRDefault="00220FE2">
            <w:pPr>
              <w:rPr>
                <w:rFonts w:eastAsia="Arial" w:cs="Times New Roman"/>
                <w:color w:val="auto"/>
              </w:rPr>
            </w:pPr>
          </w:p>
        </w:tc>
      </w:tr>
      <w:tr w:rsidR="00220FE2" w:rsidRPr="002602C7" w14:paraId="221526F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DF1ED1" w14:textId="7F77E616" w:rsidR="00220FE2" w:rsidRPr="00B53658" w:rsidRDefault="00E7629B" w:rsidP="00B53658">
            <w:pPr>
              <w:contextualSpacing/>
              <w:rPr>
                <w:rFonts w:eastAsia="Arial" w:cs="Times New Roman"/>
                <w:color w:val="auto"/>
                <w:szCs w:val="24"/>
                <w:lang w:eastAsia="en-US"/>
              </w:rPr>
            </w:pPr>
            <w:r>
              <w:rPr>
                <w:rFonts w:eastAsia="Arial" w:cs="Times New Roman"/>
                <w:b/>
                <w:bCs/>
                <w:color w:val="auto"/>
                <w:szCs w:val="24"/>
                <w:lang w:eastAsia="en-US"/>
              </w:rPr>
              <w:t>Scoring guidance</w:t>
            </w:r>
            <w:proofErr w:type="gramStart"/>
            <w:r>
              <w:rPr>
                <w:rFonts w:eastAsia="Arial" w:cs="Times New Roman"/>
                <w:b/>
                <w:bCs/>
                <w:color w:val="auto"/>
                <w:szCs w:val="24"/>
                <w:lang w:eastAsia="en-US"/>
              </w:rPr>
              <w:t xml:space="preserve">: </w:t>
            </w:r>
            <w:r w:rsidR="00220FE2">
              <w:rPr>
                <w:rFonts w:eastAsia="Arial" w:cs="Times New Roman"/>
                <w:color w:val="auto"/>
                <w:szCs w:val="24"/>
                <w:lang w:eastAsia="en-US"/>
              </w:rPr>
              <w:t xml:space="preserve"> </w:t>
            </w:r>
            <w:r>
              <w:rPr>
                <w:rFonts w:eastAsia="Arial" w:cs="Times New Roman"/>
                <w:color w:val="auto"/>
                <w:szCs w:val="24"/>
                <w:lang w:eastAsia="en-US"/>
              </w:rPr>
              <w:t>Includes</w:t>
            </w:r>
            <w:proofErr w:type="gramEnd"/>
            <w:r>
              <w:rPr>
                <w:rFonts w:eastAsia="Arial" w:cs="Times New Roman"/>
                <w:color w:val="auto"/>
                <w:szCs w:val="24"/>
                <w:lang w:eastAsia="en-US"/>
              </w:rPr>
              <w:t xml:space="preserve"> aligned rubrics and scoring guidelines that provide guidance for interpreting student performance along the three dimensions to support teachers in (a) planning instruction and (b) providing ongoing feedback to students. </w:t>
            </w:r>
            <w:r w:rsidR="00220FE2">
              <w:rPr>
                <w:rFonts w:eastAsia="Arial" w:cs="Times New Roman"/>
                <w:color w:val="auto"/>
                <w:szCs w:val="24"/>
                <w:lang w:eastAsia="en-US"/>
              </w:rPr>
              <w:t xml:space="preserve"> </w:t>
            </w:r>
            <w:r w:rsidR="00220FE2" w:rsidRPr="00B53658">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56AE192F" w14:textId="1625BC20"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08F112" w14:textId="77777777" w:rsidR="00220FE2" w:rsidRPr="002602C7" w:rsidRDefault="00220FE2">
            <w:pPr>
              <w:rPr>
                <w:rFonts w:eastAsia="Arial" w:cs="Times New Roman"/>
                <w:color w:val="auto"/>
              </w:rPr>
            </w:pPr>
          </w:p>
        </w:tc>
      </w:tr>
      <w:tr w:rsidR="00220FE2" w:rsidRPr="002602C7" w14:paraId="151C53C1" w14:textId="77777777" w:rsidTr="00B53658">
        <w:trPr>
          <w:trHeight w:val="10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83B881" w14:textId="358788EC" w:rsidR="00220FE2" w:rsidRPr="00D74BB1" w:rsidRDefault="00B53658">
            <w:pPr>
              <w:contextualSpacing/>
              <w:rPr>
                <w:rFonts w:eastAsia="Arial" w:cs="Times New Roman"/>
                <w:color w:val="auto"/>
                <w:szCs w:val="24"/>
                <w:lang w:eastAsia="en-US"/>
              </w:rPr>
            </w:pPr>
            <w:r w:rsidRPr="00F172BA">
              <w:rPr>
                <w:rFonts w:eastAsia="Arial" w:cs="Times New Roman"/>
                <w:b/>
                <w:bCs/>
                <w:color w:val="auto"/>
                <w:szCs w:val="24"/>
                <w:lang w:eastAsia="en-US"/>
              </w:rPr>
              <w:t>Unbiased tasks/items</w:t>
            </w:r>
            <w:r w:rsidR="00220FE2" w:rsidRPr="00F172BA">
              <w:rPr>
                <w:rFonts w:eastAsia="Arial" w:cs="Times New Roman"/>
                <w:b/>
                <w:bCs/>
                <w:color w:val="auto"/>
                <w:szCs w:val="24"/>
                <w:lang w:eastAsia="en-US"/>
              </w:rPr>
              <w:t xml:space="preserve">: </w:t>
            </w:r>
            <w:r w:rsidRPr="00F172BA">
              <w:rPr>
                <w:rFonts w:eastAsia="Arial" w:cs="Times New Roman"/>
                <w:color w:val="auto"/>
                <w:szCs w:val="24"/>
                <w:lang w:eastAsia="en-US"/>
              </w:rPr>
              <w:t>Assesses student proficiency using methods, vocabulary, representations, and examples that are accessible and unbiased for all students.</w:t>
            </w:r>
            <w:r>
              <w:rPr>
                <w:rFonts w:eastAsia="Arial" w:cs="Times New Roman"/>
                <w:color w:val="auto"/>
                <w:szCs w:val="24"/>
                <w:lang w:eastAsia="en-US"/>
              </w:rPr>
              <w:t xml:space="preserve"> </w:t>
            </w:r>
            <w:r w:rsidR="00220FE2">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7849F53E" w14:textId="51FDF17A"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523732" w14:textId="77777777" w:rsidR="00220FE2" w:rsidRPr="002602C7" w:rsidRDefault="00220FE2">
            <w:pPr>
              <w:rPr>
                <w:rFonts w:eastAsia="Arial" w:cs="Times New Roman"/>
                <w:color w:val="auto"/>
              </w:rPr>
            </w:pPr>
          </w:p>
        </w:tc>
      </w:tr>
      <w:tr w:rsidR="00220FE2" w:rsidRPr="002602C7" w14:paraId="4E2D97BD" w14:textId="77777777" w:rsidTr="000A41B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C4C312" w14:textId="61DF2FEF" w:rsidR="00220FE2" w:rsidRPr="000A41BB" w:rsidRDefault="000A41BB" w:rsidP="000A41BB">
            <w:pPr>
              <w:contextualSpacing/>
              <w:rPr>
                <w:rFonts w:eastAsia="Arial" w:cs="Times New Roman"/>
                <w:color w:val="auto"/>
                <w:szCs w:val="24"/>
                <w:lang w:eastAsia="en-US"/>
              </w:rPr>
            </w:pPr>
            <w:r>
              <w:rPr>
                <w:rFonts w:eastAsia="Arial" w:cs="Times New Roman"/>
                <w:b/>
                <w:bCs/>
                <w:color w:val="auto"/>
                <w:szCs w:val="24"/>
                <w:lang w:eastAsia="en-US"/>
              </w:rPr>
              <w:t>Coherent assessment system</w:t>
            </w:r>
            <w:r w:rsidR="00220FE2">
              <w:rPr>
                <w:rFonts w:eastAsia="Arial" w:cs="Times New Roman"/>
                <w:color w:val="auto"/>
                <w:szCs w:val="24"/>
                <w:lang w:eastAsia="en-US"/>
              </w:rPr>
              <w:t>:</w:t>
            </w:r>
            <w:r>
              <w:rPr>
                <w:rFonts w:eastAsia="Arial" w:cs="Times New Roman"/>
                <w:color w:val="auto"/>
                <w:szCs w:val="24"/>
                <w:lang w:eastAsia="en-US"/>
              </w:rPr>
              <w:t xml:space="preserve"> Includes pre-, formative, summative, and self-assessment measures that assess three-dimensional learning. </w:t>
            </w:r>
            <w:r w:rsidR="00220FE2" w:rsidRPr="000A41BB">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237C900A" w14:textId="1199BD40"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AE84E7" w14:textId="77777777" w:rsidR="00220FE2" w:rsidRPr="002602C7" w:rsidRDefault="00220FE2">
            <w:pPr>
              <w:rPr>
                <w:rFonts w:eastAsia="Arial" w:cs="Times New Roman"/>
                <w:color w:val="auto"/>
              </w:rPr>
            </w:pPr>
          </w:p>
        </w:tc>
      </w:tr>
    </w:tbl>
    <w:p w14:paraId="7C0B9AD3" w14:textId="6BCCBDB0" w:rsidR="00713EA5" w:rsidRPr="002875D9" w:rsidRDefault="00713EA5" w:rsidP="005D5320">
      <w:pPr>
        <w:pStyle w:val="Heading1"/>
      </w:pPr>
      <w:r>
        <w:lastRenderedPageBreak/>
        <w:t>Scoring for Best Practices</w:t>
      </w:r>
    </w:p>
    <w:tbl>
      <w:tblPr>
        <w:tblStyle w:val="ProposalTable"/>
        <w:tblW w:w="5000" w:type="pct"/>
        <w:tblLook w:val="04A0" w:firstRow="1" w:lastRow="0" w:firstColumn="1" w:lastColumn="0" w:noHBand="0" w:noVBand="1"/>
      </w:tblPr>
      <w:tblGrid>
        <w:gridCol w:w="3178"/>
        <w:gridCol w:w="3603"/>
        <w:gridCol w:w="4570"/>
        <w:gridCol w:w="3039"/>
      </w:tblGrid>
      <w:tr w:rsidR="00C04ABA" w:rsidRPr="00607716" w14:paraId="5E56670E"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ECEAF57" w14:textId="77777777" w:rsidR="00C04ABA" w:rsidRPr="00607716" w:rsidRDefault="00C04ABA">
            <w:pPr>
              <w:jc w:val="center"/>
              <w:rPr>
                <w:rFonts w:eastAsia="Arial" w:cs="Times New Roman"/>
                <w:color w:val="3B3B3B"/>
              </w:rPr>
            </w:pPr>
            <w:r w:rsidRPr="00607716">
              <w:rPr>
                <w:rFonts w:eastAsia="Arial" w:cs="Times New Roman"/>
                <w:color w:val="3B3B3B"/>
              </w:rPr>
              <w:t>0 Points</w:t>
            </w:r>
          </w:p>
          <w:p w14:paraId="4A295FBE" w14:textId="77777777" w:rsidR="00C04ABA" w:rsidRPr="00607716" w:rsidRDefault="00C04ABA">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04ACC46" w14:textId="77777777" w:rsidR="00C04ABA" w:rsidRPr="00607716" w:rsidRDefault="00C04ABA">
            <w:pPr>
              <w:jc w:val="center"/>
              <w:rPr>
                <w:rFonts w:eastAsia="Arial" w:cs="Times New Roman"/>
                <w:color w:val="3B3B3B"/>
              </w:rPr>
            </w:pPr>
            <w:r w:rsidRPr="00607716">
              <w:rPr>
                <w:rFonts w:eastAsia="Arial" w:cs="Times New Roman"/>
                <w:color w:val="3B3B3B"/>
              </w:rPr>
              <w:t>1 Point</w:t>
            </w:r>
          </w:p>
          <w:p w14:paraId="408B6183" w14:textId="77777777" w:rsidR="00C04ABA" w:rsidRPr="00607716" w:rsidRDefault="00C04ABA">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E28AE64" w14:textId="77777777" w:rsidR="00C04ABA" w:rsidRPr="00607716" w:rsidRDefault="00C04ABA">
            <w:pPr>
              <w:jc w:val="center"/>
              <w:rPr>
                <w:rFonts w:eastAsia="Arial" w:cs="Times New Roman"/>
                <w:color w:val="3B3B3B"/>
              </w:rPr>
            </w:pPr>
            <w:r w:rsidRPr="00607716">
              <w:rPr>
                <w:rFonts w:eastAsia="Arial" w:cs="Times New Roman"/>
                <w:color w:val="3B3B3B"/>
              </w:rPr>
              <w:t>2 Points</w:t>
            </w:r>
          </w:p>
          <w:p w14:paraId="39B6F6F7" w14:textId="77777777" w:rsidR="00C04ABA" w:rsidRPr="00607716" w:rsidRDefault="00C04ABA">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3B2D23E5" w14:textId="77777777" w:rsidR="00C04ABA" w:rsidRPr="00607716" w:rsidRDefault="00C04ABA">
            <w:pPr>
              <w:jc w:val="center"/>
              <w:rPr>
                <w:rFonts w:eastAsia="Arial" w:cs="Times New Roman"/>
                <w:color w:val="3B3B3B"/>
              </w:rPr>
            </w:pPr>
            <w:r w:rsidRPr="00607716">
              <w:rPr>
                <w:rFonts w:eastAsia="Arial" w:cs="Times New Roman"/>
                <w:color w:val="3B3B3B"/>
              </w:rPr>
              <w:t>NA</w:t>
            </w:r>
          </w:p>
          <w:p w14:paraId="4DC6CA94" w14:textId="77777777" w:rsidR="00C04ABA" w:rsidRPr="00607716" w:rsidRDefault="00C04ABA">
            <w:pPr>
              <w:jc w:val="center"/>
              <w:rPr>
                <w:rFonts w:eastAsia="Arial" w:cs="Times New Roman"/>
                <w:color w:val="3B3B3B"/>
              </w:rPr>
            </w:pPr>
            <w:r w:rsidRPr="00607716">
              <w:rPr>
                <w:rFonts w:eastAsia="Arial" w:cs="Times New Roman"/>
                <w:color w:val="3B3B3B"/>
              </w:rPr>
              <w:t>Not Applicable</w:t>
            </w:r>
          </w:p>
        </w:tc>
      </w:tr>
      <w:tr w:rsidR="00C04ABA" w:rsidRPr="00607716" w14:paraId="2DAEAAAF"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3BC7561" w14:textId="77777777" w:rsidR="00C04ABA" w:rsidRPr="00607716"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proofErr w:type="gramStart"/>
            <w:r w:rsidRPr="00607716">
              <w:rPr>
                <w:rFonts w:eastAsia="Arial" w:cs="Times New Roman"/>
                <w:color w:val="auto"/>
                <w:szCs w:val="24"/>
              </w:rPr>
              <w:t>the teaching</w:t>
            </w:r>
            <w:proofErr w:type="gramEnd"/>
            <w:r w:rsidRPr="00607716">
              <w:rPr>
                <w:rFonts w:eastAsia="Arial" w:cs="Times New Roman"/>
                <w:color w:val="auto"/>
                <w:szCs w:val="24"/>
              </w:rPr>
              <w:t xml:space="preserve"> practice.</w:t>
            </w:r>
          </w:p>
        </w:tc>
        <w:tc>
          <w:tcPr>
            <w:tcW w:w="1252" w:type="pct"/>
            <w:tcBorders>
              <w:top w:val="single" w:sz="4" w:space="0" w:color="417FD0"/>
              <w:left w:val="single" w:sz="4" w:space="0" w:color="417FD0"/>
              <w:bottom w:val="single" w:sz="4" w:space="0" w:color="417FD0"/>
              <w:right w:val="single" w:sz="4" w:space="0" w:color="417FD0"/>
            </w:tcBorders>
          </w:tcPr>
          <w:p w14:paraId="5FEFD64A" w14:textId="77777777" w:rsidR="00C04ABA" w:rsidRPr="00607716" w:rsidRDefault="00C04ABA">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0EFCBCBD" w14:textId="06186034" w:rsidR="00C04ABA" w:rsidRPr="00607716" w:rsidRDefault="00C04ABA">
            <w:pPr>
              <w:spacing w:after="0"/>
              <w:rPr>
                <w:rFonts w:eastAsia="Arial" w:cs="Times New Roman"/>
                <w:color w:val="auto"/>
                <w:szCs w:val="24"/>
              </w:rPr>
            </w:pPr>
            <w:r w:rsidRPr="00607716">
              <w:rPr>
                <w:rFonts w:eastAsia="Arial" w:cs="Times New Roman"/>
                <w:color w:val="auto"/>
                <w:szCs w:val="24"/>
              </w:rPr>
              <w:t xml:space="preserve">Materials regularly embed </w:t>
            </w:r>
            <w:proofErr w:type="gramStart"/>
            <w:r w:rsidRPr="00607716">
              <w:rPr>
                <w:rFonts w:eastAsia="Arial" w:cs="Times New Roman"/>
                <w:color w:val="auto"/>
                <w:szCs w:val="24"/>
              </w:rPr>
              <w:t>supports</w:t>
            </w:r>
            <w:proofErr w:type="gramEnd"/>
            <w:r w:rsidRPr="00607716">
              <w:rPr>
                <w:rFonts w:eastAsia="Arial" w:cs="Times New Roman"/>
                <w:color w:val="auto"/>
                <w:szCs w:val="24"/>
              </w:rPr>
              <w:t xml:space="preserve"> for teachers to implement best practices</w:t>
            </w:r>
            <w:r w:rsidR="006F0049">
              <w:rPr>
                <w:rFonts w:eastAsia="Arial" w:cs="Times New Roman"/>
                <w:color w:val="auto"/>
                <w:szCs w:val="24"/>
              </w:rPr>
              <w:t>.</w:t>
            </w:r>
            <w:r w:rsidRPr="00607716">
              <w:rPr>
                <w:rFonts w:eastAsia="Arial" w:cs="Times New Roman"/>
                <w:color w:val="auto"/>
                <w:szCs w:val="24"/>
              </w:rPr>
              <w:t xml:space="preserve">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0E148B3" w14:textId="77777777" w:rsidR="00C04ABA" w:rsidRPr="00607716" w:rsidRDefault="00C04ABA">
            <w:pPr>
              <w:rPr>
                <w:rFonts w:eastAsia="Arial" w:cs="Times New Roman"/>
                <w:color w:val="auto"/>
              </w:rPr>
            </w:pPr>
          </w:p>
        </w:tc>
      </w:tr>
    </w:tbl>
    <w:p w14:paraId="20D6C322" w14:textId="058ED178"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Best Practice</w:t>
      </w:r>
      <w:r w:rsidR="006F0049">
        <w:rPr>
          <w:rFonts w:eastAsia="Arial" w:cs="Times New Roman"/>
          <w:bCs/>
          <w:color w:val="2B63AC"/>
          <w:sz w:val="28"/>
          <w:szCs w:val="24"/>
        </w:rPr>
        <w:t>s</w:t>
      </w:r>
    </w:p>
    <w:tbl>
      <w:tblPr>
        <w:tblStyle w:val="ProposalTable"/>
        <w:tblW w:w="5000" w:type="pct"/>
        <w:tblLook w:val="04A0" w:firstRow="1" w:lastRow="0" w:firstColumn="1" w:lastColumn="0" w:noHBand="0" w:noVBand="1"/>
      </w:tblPr>
      <w:tblGrid>
        <w:gridCol w:w="6502"/>
        <w:gridCol w:w="2492"/>
        <w:gridCol w:w="5396"/>
      </w:tblGrid>
      <w:tr w:rsidR="00C04ABA" w:rsidRPr="002602C7" w14:paraId="6088EA33"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A08B4BC" w14:textId="42CC5B58" w:rsidR="00C04ABA" w:rsidRPr="002602C7" w:rsidRDefault="00C04ABA">
            <w:pPr>
              <w:jc w:val="center"/>
              <w:rPr>
                <w:rFonts w:eastAsia="Arial" w:cs="Times New Roman"/>
                <w:color w:val="3B3B3B"/>
              </w:rPr>
            </w:pPr>
            <w:r>
              <w:rPr>
                <w:rFonts w:eastAsia="Arial" w:cs="Times New Roman"/>
                <w:color w:val="3B3B3B"/>
              </w:rPr>
              <w:t>Best Practices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0A71C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ABBC533"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288A455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8D9AF6" w14:textId="2ECEA1FF" w:rsidR="00C04ABA" w:rsidRPr="002602C7" w:rsidRDefault="00C04ABA" w:rsidP="00C66837">
            <w:pPr>
              <w:numPr>
                <w:ilvl w:val="0"/>
                <w:numId w:val="43"/>
              </w:numPr>
              <w:ind w:left="390"/>
              <w:contextualSpacing/>
              <w:rPr>
                <w:rFonts w:eastAsia="Arial" w:cs="Times New Roman"/>
                <w:color w:val="auto"/>
                <w:szCs w:val="22"/>
                <w:lang w:eastAsia="en-US"/>
              </w:rPr>
            </w:pPr>
            <w:r>
              <w:rPr>
                <w:szCs w:val="24"/>
              </w:rPr>
              <w:t xml:space="preserve">Materials contain clear statements and explanations of </w:t>
            </w:r>
            <w:r w:rsidR="00DB4749">
              <w:rPr>
                <w:szCs w:val="24"/>
              </w:rPr>
              <w:t xml:space="preserve">science and engineering practices (SEPs), </w:t>
            </w:r>
            <w:r w:rsidR="00267AA0">
              <w:rPr>
                <w:szCs w:val="24"/>
              </w:rPr>
              <w:t>disciplinary core ideas (</w:t>
            </w:r>
            <w:r w:rsidR="00DB4749">
              <w:rPr>
                <w:szCs w:val="24"/>
              </w:rPr>
              <w:t>DCIs</w:t>
            </w:r>
            <w:r w:rsidR="00267AA0">
              <w:rPr>
                <w:szCs w:val="24"/>
              </w:rPr>
              <w:t>),</w:t>
            </w:r>
            <w:r w:rsidR="00DB4749">
              <w:rPr>
                <w:szCs w:val="24"/>
              </w:rPr>
              <w:t xml:space="preserve"> and </w:t>
            </w:r>
            <w:r w:rsidR="00267AA0">
              <w:rPr>
                <w:szCs w:val="24"/>
              </w:rPr>
              <w:t>crosscutting concepts (</w:t>
            </w:r>
            <w:r w:rsidR="00DB4749">
              <w:rPr>
                <w:szCs w:val="24"/>
              </w:rPr>
              <w:t>CCCs</w:t>
            </w:r>
            <w:r w:rsidR="00267AA0">
              <w:rPr>
                <w:szCs w:val="24"/>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767ED9E8" w14:textId="340D83A3"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7A93F0" w14:textId="77777777" w:rsidR="00C04ABA" w:rsidRPr="002602C7" w:rsidRDefault="00C04ABA">
            <w:pPr>
              <w:rPr>
                <w:rFonts w:eastAsia="Arial" w:cs="Times New Roman"/>
                <w:color w:val="auto"/>
              </w:rPr>
            </w:pPr>
          </w:p>
        </w:tc>
      </w:tr>
      <w:tr w:rsidR="00C04ABA" w:rsidRPr="002602C7" w14:paraId="2138ED4D"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93DF45" w14:textId="17F1D70F" w:rsidR="00C04ABA" w:rsidRDefault="00217F49" w:rsidP="00C66837">
            <w:pPr>
              <w:numPr>
                <w:ilvl w:val="0"/>
                <w:numId w:val="43"/>
              </w:numPr>
              <w:ind w:left="390"/>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2E935C7" w14:textId="75D97FEC"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C0F9B8" w14:textId="77777777" w:rsidR="00C04ABA" w:rsidRPr="002602C7" w:rsidRDefault="00C04ABA">
            <w:pPr>
              <w:rPr>
                <w:rFonts w:eastAsia="Arial" w:cs="Times New Roman"/>
                <w:color w:val="auto"/>
              </w:rPr>
            </w:pPr>
          </w:p>
        </w:tc>
      </w:tr>
      <w:tr w:rsidR="00C04ABA" w:rsidRPr="002602C7" w14:paraId="3EF3558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A0CA64" w14:textId="77777777" w:rsidR="00C04ABA" w:rsidRDefault="00C04ABA" w:rsidP="00C66837">
            <w:pPr>
              <w:numPr>
                <w:ilvl w:val="0"/>
                <w:numId w:val="43"/>
              </w:numPr>
              <w:ind w:left="390"/>
              <w:contextualSpacing/>
              <w:rPr>
                <w:rFonts w:eastAsia="Arial" w:cs="Times New Roman"/>
                <w:color w:val="auto"/>
                <w:szCs w:val="22"/>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4981042B" w14:textId="7429777A"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89B50B" w14:textId="77777777" w:rsidR="00C04ABA" w:rsidRPr="002602C7" w:rsidRDefault="00C04ABA">
            <w:pPr>
              <w:rPr>
                <w:rFonts w:eastAsia="Arial" w:cs="Times New Roman"/>
                <w:color w:val="auto"/>
              </w:rPr>
            </w:pPr>
          </w:p>
        </w:tc>
      </w:tr>
      <w:tr w:rsidR="00C04ABA" w:rsidRPr="002602C7" w14:paraId="2276D975"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247FCC" w14:textId="77777777" w:rsidR="00C04ABA" w:rsidRDefault="00C04ABA" w:rsidP="00C66837">
            <w:pPr>
              <w:numPr>
                <w:ilvl w:val="0"/>
                <w:numId w:val="43"/>
              </w:numPr>
              <w:ind w:left="390"/>
              <w:contextualSpacing/>
              <w:rPr>
                <w:rFonts w:eastAsia="Arial" w:cs="Times New Roman"/>
                <w:color w:val="auto"/>
                <w:szCs w:val="22"/>
                <w:lang w:eastAsia="en-US"/>
              </w:rPr>
            </w:pPr>
            <w:r>
              <w:rPr>
                <w:rFonts w:eastAsia="Arial" w:cs="Times New Roman"/>
                <w:color w:val="auto"/>
                <w:szCs w:val="22"/>
                <w:lang w:eastAsia="en-US"/>
              </w:rPr>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B477C97" w14:textId="7371E9F6"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8391A3" w14:textId="77777777" w:rsidR="00C04ABA" w:rsidRPr="002602C7" w:rsidRDefault="00C04ABA">
            <w:pPr>
              <w:rPr>
                <w:rFonts w:eastAsia="Arial" w:cs="Times New Roman"/>
                <w:color w:val="auto"/>
              </w:rPr>
            </w:pPr>
          </w:p>
        </w:tc>
      </w:tr>
    </w:tbl>
    <w:p w14:paraId="2A776F70" w14:textId="3BAE73D1" w:rsidR="005D5320" w:rsidRPr="002875D9" w:rsidRDefault="005D5320" w:rsidP="005D5320">
      <w:pPr>
        <w:pStyle w:val="Heading1"/>
      </w:pPr>
      <w:r>
        <w:lastRenderedPageBreak/>
        <w:t>Scoring for Multi-Tiered Systems of Support</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5A9D4F71"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578AB4A"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61500FF2"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7809D7D"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26B7CC"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746602D2"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88719EB"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41FA07F0"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300F6B8A"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18314E7"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FFD98BC" w14:textId="77777777" w:rsidR="00C04ABA" w:rsidRPr="00CA7A5F" w:rsidRDefault="00C04ABA">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1ED959B6" w14:textId="431AC09B" w:rsidR="00C04ABA" w:rsidRPr="00CA7A5F" w:rsidRDefault="00C04ABA">
            <w:pPr>
              <w:rPr>
                <w:rFonts w:eastAsia="Arial" w:cs="Times New Roman"/>
                <w:color w:val="auto"/>
              </w:rPr>
            </w:pPr>
            <w:r w:rsidRPr="00CA7A5F">
              <w:rPr>
                <w:rFonts w:eastAsia="Arial" w:cs="Times New Roman"/>
                <w:color w:val="auto"/>
                <w:szCs w:val="24"/>
              </w:rPr>
              <w:t xml:space="preserve">The feature is included and partially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588" w:type="pct"/>
            <w:tcBorders>
              <w:top w:val="single" w:sz="4" w:space="0" w:color="417FD0"/>
              <w:left w:val="single" w:sz="4" w:space="0" w:color="417FD0"/>
              <w:bottom w:val="single" w:sz="4" w:space="0" w:color="417FD0"/>
              <w:right w:val="single" w:sz="4" w:space="0" w:color="417FD0"/>
            </w:tcBorders>
          </w:tcPr>
          <w:p w14:paraId="135366CC" w14:textId="5CC6558B" w:rsidR="00C04ABA" w:rsidRPr="00CA7A5F" w:rsidRDefault="00C04ABA">
            <w:pPr>
              <w:spacing w:after="0"/>
              <w:rPr>
                <w:rFonts w:eastAsia="Arial" w:cs="Times New Roman"/>
                <w:color w:val="auto"/>
                <w:szCs w:val="24"/>
              </w:rPr>
            </w:pPr>
            <w:r w:rsidRPr="00CA7A5F">
              <w:rPr>
                <w:rFonts w:eastAsia="Arial" w:cs="Times New Roman"/>
                <w:color w:val="auto"/>
                <w:szCs w:val="24"/>
              </w:rPr>
              <w:t xml:space="preserve">The </w:t>
            </w:r>
            <w:proofErr w:type="gramStart"/>
            <w:r w:rsidRPr="00CA7A5F">
              <w:rPr>
                <w:rFonts w:eastAsia="Arial" w:cs="Times New Roman"/>
                <w:color w:val="auto"/>
                <w:szCs w:val="24"/>
              </w:rPr>
              <w:t>feature is</w:t>
            </w:r>
            <w:proofErr w:type="gramEnd"/>
            <w:r w:rsidRPr="00CA7A5F">
              <w:rPr>
                <w:rFonts w:eastAsia="Arial" w:cs="Times New Roman"/>
                <w:color w:val="auto"/>
                <w:szCs w:val="24"/>
              </w:rPr>
              <w:t xml:space="preserve"> included and fully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019B651F" w14:textId="77777777" w:rsidR="00C04ABA" w:rsidRPr="00CA7A5F" w:rsidRDefault="00C04ABA">
            <w:pPr>
              <w:rPr>
                <w:rFonts w:eastAsia="Arial" w:cs="Times New Roman"/>
                <w:color w:val="auto"/>
              </w:rPr>
            </w:pPr>
          </w:p>
        </w:tc>
      </w:tr>
    </w:tbl>
    <w:p w14:paraId="5CC5B610" w14:textId="1B040DB6" w:rsidR="00C04ABA" w:rsidRDefault="00C04ABA" w:rsidP="00DD26B6">
      <w:pPr>
        <w:pStyle w:val="Heading2"/>
      </w:pPr>
      <w:r w:rsidRPr="0083160D">
        <w:t>Scoring for Alignment 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C04ABA" w:rsidRPr="002602C7" w14:paraId="7669A50F" w14:textId="77777777">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27E66871" w14:textId="77777777" w:rsidR="00C04ABA" w:rsidRPr="002602C7" w:rsidRDefault="00C04ABA">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418EB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670CF040"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56B3CF54"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48D258A" w14:textId="457EC9BB" w:rsidR="00C04ABA" w:rsidRPr="00C01473" w:rsidRDefault="00074169" w:rsidP="006368B2">
            <w:pPr>
              <w:pStyle w:val="ListParagraph"/>
              <w:numPr>
                <w:ilvl w:val="0"/>
                <w:numId w:val="13"/>
              </w:numPr>
              <w:spacing w:after="120" w:line="240" w:lineRule="auto"/>
              <w:rPr>
                <w:rFonts w:eastAsia="Arial" w:cs="Times New Roman"/>
                <w:sz w:val="23"/>
                <w:szCs w:val="23"/>
              </w:rPr>
            </w:pPr>
            <w:r w:rsidRPr="00074169">
              <w:rPr>
                <w:rFonts w:eastAsia="Arial" w:cs="Times New Roman"/>
                <w:b/>
                <w:bCs/>
                <w:sz w:val="23"/>
                <w:szCs w:val="23"/>
              </w:rPr>
              <w:t>Interventions:</w:t>
            </w:r>
            <w:r>
              <w:rPr>
                <w:rFonts w:eastAsia="Arial" w:cs="Times New Roman"/>
                <w:sz w:val="23"/>
                <w:szCs w:val="23"/>
              </w:rPr>
              <w:t xml:space="preserve"> </w:t>
            </w:r>
            <w:r w:rsidR="00C04ABA" w:rsidRPr="00C01473">
              <w:rPr>
                <w:rFonts w:eastAsia="Arial" w:cs="Times New Roman"/>
                <w:sz w:val="23"/>
                <w:szCs w:val="23"/>
              </w:rPr>
              <w:t xml:space="preserve">Materials provide interventions aligned to core instruction. Interventions are more frequent and varied to support </w:t>
            </w:r>
            <w:proofErr w:type="gramStart"/>
            <w:r w:rsidR="00C04ABA" w:rsidRPr="00C01473">
              <w:rPr>
                <w:rFonts w:eastAsia="Arial" w:cs="Times New Roman"/>
                <w:sz w:val="23"/>
                <w:szCs w:val="23"/>
              </w:rPr>
              <w:t>acquisition</w:t>
            </w:r>
            <w:proofErr w:type="gramEnd"/>
            <w:r w:rsidR="00C04ABA" w:rsidRPr="00C01473">
              <w:rPr>
                <w:rFonts w:eastAsia="Arial" w:cs="Times New Roman"/>
                <w:sz w:val="23"/>
                <w:szCs w:val="23"/>
              </w:rPr>
              <w:t xml:space="preserve"> of identified skills.</w:t>
            </w:r>
          </w:p>
        </w:tc>
        <w:tc>
          <w:tcPr>
            <w:tcW w:w="834" w:type="pct"/>
            <w:tcBorders>
              <w:top w:val="single" w:sz="4" w:space="0" w:color="417FD0"/>
              <w:left w:val="single" w:sz="4" w:space="0" w:color="417FD0"/>
              <w:bottom w:val="single" w:sz="4" w:space="0" w:color="417FD0"/>
              <w:right w:val="single" w:sz="4" w:space="0" w:color="417FD0"/>
            </w:tcBorders>
            <w:vAlign w:val="center"/>
          </w:tcPr>
          <w:p w14:paraId="15E6130D" w14:textId="1141121B"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758D20" w14:textId="77777777" w:rsidR="00C04ABA" w:rsidRPr="002602C7" w:rsidRDefault="00C04ABA">
            <w:pPr>
              <w:rPr>
                <w:rFonts w:eastAsia="Arial" w:cs="Times New Roman"/>
                <w:color w:val="auto"/>
              </w:rPr>
            </w:pPr>
          </w:p>
        </w:tc>
      </w:tr>
      <w:tr w:rsidR="00036D8D" w:rsidRPr="002602C7" w14:paraId="4005D95E"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EA20763" w14:textId="7A0531D1" w:rsidR="00244BC0" w:rsidRPr="00244BC0" w:rsidRDefault="00036D8D" w:rsidP="00244BC0">
            <w:pPr>
              <w:pStyle w:val="ListParagraph"/>
              <w:numPr>
                <w:ilvl w:val="0"/>
                <w:numId w:val="13"/>
              </w:numPr>
              <w:spacing w:after="120" w:line="240" w:lineRule="auto"/>
              <w:rPr>
                <w:rFonts w:eastAsia="Arial" w:cs="Times New Roman"/>
                <w:szCs w:val="24"/>
              </w:rPr>
            </w:pPr>
            <w:r w:rsidRPr="00D95B2C">
              <w:rPr>
                <w:rFonts w:eastAsia="Arial" w:cs="Times New Roman"/>
                <w:b/>
                <w:bCs/>
                <w:szCs w:val="24"/>
              </w:rPr>
              <w:t xml:space="preserve">Differentiated Instruction: </w:t>
            </w:r>
            <w:r w:rsidRPr="00D95B2C">
              <w:rPr>
                <w:rFonts w:eastAsia="Arial" w:cs="Times New Roman"/>
                <w:szCs w:val="24"/>
              </w:rPr>
              <w:t>Provides guidance for teachers to support differentiated instruction by including:</w:t>
            </w:r>
          </w:p>
          <w:p w14:paraId="0FD489EF" w14:textId="08D215FC" w:rsidR="003F326D" w:rsidRPr="00D95B2C" w:rsidRDefault="003F326D" w:rsidP="00244BC0">
            <w:pPr>
              <w:pStyle w:val="ListParagraph"/>
              <w:numPr>
                <w:ilvl w:val="0"/>
                <w:numId w:val="35"/>
              </w:numPr>
              <w:spacing w:after="120" w:line="240" w:lineRule="auto"/>
              <w:rPr>
                <w:rFonts w:eastAsia="Arial" w:cs="Times New Roman"/>
                <w:szCs w:val="24"/>
              </w:rPr>
            </w:pPr>
            <w:r>
              <w:rPr>
                <w:rFonts w:eastAsia="Arial" w:cs="Times New Roman"/>
              </w:rPr>
              <w:t>Materials provide a variety of resources and strategies for small group instruction that can be used for differentiation in the general education classroom.</w:t>
            </w:r>
          </w:p>
          <w:p w14:paraId="03FD09A7" w14:textId="77777777" w:rsidR="00036D8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Supportive ways to access instruction, including appropriate linguistic, visual, and kinesthetic engagement opportunities that are essential for effective science and engineering learning and particularly beneficial for multilingual learners and students with disabilities.</w:t>
            </w:r>
          </w:p>
          <w:p w14:paraId="7B7B577F" w14:textId="77777777" w:rsidR="003234E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Extra support (e.g. phenomena, representations, tasks) for students who are struggling to meet the targeted expectations.</w:t>
            </w:r>
          </w:p>
          <w:p w14:paraId="5EA631EF" w14:textId="73E035C2" w:rsidR="00036D8D" w:rsidRPr="003234ED" w:rsidRDefault="00036D8D" w:rsidP="006819C1">
            <w:pPr>
              <w:pStyle w:val="ListParagraph"/>
              <w:numPr>
                <w:ilvl w:val="0"/>
                <w:numId w:val="34"/>
              </w:numPr>
              <w:spacing w:after="120" w:line="240" w:lineRule="auto"/>
              <w:rPr>
                <w:rFonts w:eastAsia="Arial" w:cs="Times New Roman"/>
                <w:szCs w:val="24"/>
              </w:rPr>
            </w:pPr>
            <w:r w:rsidRPr="003234ED">
              <w:rPr>
                <w:rFonts w:eastAsia="Arial" w:cs="Times New Roman"/>
                <w:szCs w:val="24"/>
              </w:rPr>
              <w:t xml:space="preserve">Extensions for students with high interest or who have already met the performance expectations to develop </w:t>
            </w:r>
            <w:r w:rsidRPr="003234ED">
              <w:rPr>
                <w:rFonts w:eastAsia="Arial" w:cs="Times New Roman"/>
                <w:szCs w:val="24"/>
              </w:rPr>
              <w:lastRenderedPageBreak/>
              <w:t xml:space="preserve">deeper understanding of the practices, disciplinary core ideas, and crosscutting concepts. </w:t>
            </w:r>
          </w:p>
        </w:tc>
        <w:tc>
          <w:tcPr>
            <w:tcW w:w="834" w:type="pct"/>
            <w:tcBorders>
              <w:top w:val="single" w:sz="4" w:space="0" w:color="417FD0"/>
              <w:left w:val="single" w:sz="4" w:space="0" w:color="417FD0"/>
              <w:bottom w:val="single" w:sz="4" w:space="0" w:color="417FD0"/>
              <w:right w:val="single" w:sz="4" w:space="0" w:color="417FD0"/>
            </w:tcBorders>
            <w:vAlign w:val="center"/>
          </w:tcPr>
          <w:p w14:paraId="28D69470" w14:textId="04F231FC" w:rsidR="00036D8D" w:rsidRDefault="00036D8D" w:rsidP="00036D8D">
            <w:pPr>
              <w:jc w:val="center"/>
              <w:rPr>
                <w:rFonts w:eastAsia="Arial" w:cs="Times New Roman"/>
                <w:color w:val="auto"/>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B0954C5" w14:textId="77777777" w:rsidR="00036D8D" w:rsidRPr="002602C7" w:rsidRDefault="00036D8D" w:rsidP="00036D8D">
            <w:pPr>
              <w:rPr>
                <w:rFonts w:eastAsia="Arial" w:cs="Times New Roman"/>
                <w:color w:val="auto"/>
              </w:rPr>
            </w:pPr>
          </w:p>
        </w:tc>
      </w:tr>
      <w:tr w:rsidR="002B2956" w:rsidRPr="002602C7" w14:paraId="2D3BADE0"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C04710C" w14:textId="6F93A160" w:rsidR="002B2956" w:rsidRPr="00C01473" w:rsidRDefault="002B2956" w:rsidP="002B2956">
            <w:pPr>
              <w:pStyle w:val="ListParagraph"/>
              <w:numPr>
                <w:ilvl w:val="0"/>
                <w:numId w:val="13"/>
              </w:numPr>
              <w:spacing w:after="120" w:line="240" w:lineRule="auto"/>
              <w:rPr>
                <w:rFonts w:eastAsia="Arial" w:cs="Times New Roman"/>
                <w:sz w:val="23"/>
                <w:szCs w:val="23"/>
              </w:rPr>
            </w:pPr>
            <w:r>
              <w:rPr>
                <w:rFonts w:eastAsia="Arial" w:cs="Times New Roman"/>
                <w:b/>
                <w:bCs/>
                <w:szCs w:val="24"/>
              </w:rPr>
              <w:t xml:space="preserve">Scaffolded differentiation over time: </w:t>
            </w:r>
            <w:r w:rsidRPr="007C3300">
              <w:rPr>
                <w:rFonts w:eastAsia="Arial" w:cs="Times New Roman"/>
                <w:szCs w:val="24"/>
              </w:rPr>
              <w:t xml:space="preserve">Provides </w:t>
            </w:r>
            <w:proofErr w:type="gramStart"/>
            <w:r w:rsidRPr="007C3300">
              <w:rPr>
                <w:rFonts w:eastAsia="Arial" w:cs="Times New Roman"/>
                <w:szCs w:val="24"/>
              </w:rPr>
              <w:t>supports</w:t>
            </w:r>
            <w:proofErr w:type="gramEnd"/>
            <w:r w:rsidRPr="007C3300">
              <w:rPr>
                <w:rFonts w:eastAsia="Arial" w:cs="Times New Roman"/>
                <w:szCs w:val="24"/>
              </w:rPr>
              <w:t xml:space="preserve"> to help students engage in the practices as needed and gradually adjusts supports over time so that students are increasingly responsible for making sense of phenomena and/or designing solutions to problems. </w:t>
            </w:r>
          </w:p>
        </w:tc>
        <w:tc>
          <w:tcPr>
            <w:tcW w:w="834" w:type="pct"/>
            <w:tcBorders>
              <w:top w:val="single" w:sz="4" w:space="0" w:color="417FD0"/>
              <w:left w:val="single" w:sz="4" w:space="0" w:color="417FD0"/>
              <w:bottom w:val="single" w:sz="4" w:space="0" w:color="417FD0"/>
              <w:right w:val="single" w:sz="4" w:space="0" w:color="417FD0"/>
            </w:tcBorders>
            <w:vAlign w:val="center"/>
          </w:tcPr>
          <w:p w14:paraId="1171BAC5" w14:textId="0DA2C508" w:rsidR="002B2956"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316D023" w14:textId="77777777" w:rsidR="002B2956" w:rsidRPr="002602C7" w:rsidRDefault="002B2956" w:rsidP="002B2956">
            <w:pPr>
              <w:rPr>
                <w:rFonts w:eastAsia="Arial" w:cs="Times New Roman"/>
                <w:color w:val="auto"/>
              </w:rPr>
            </w:pPr>
          </w:p>
        </w:tc>
      </w:tr>
      <w:tr w:rsidR="002B2956" w:rsidRPr="002602C7" w14:paraId="3F24DE77"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B25A707" w14:textId="26CDE99A" w:rsidR="002B2956" w:rsidRPr="002F471B" w:rsidRDefault="002B2956" w:rsidP="002B2956">
            <w:pPr>
              <w:pStyle w:val="ListParagraph"/>
              <w:numPr>
                <w:ilvl w:val="0"/>
                <w:numId w:val="13"/>
              </w:numPr>
              <w:spacing w:after="120" w:line="240" w:lineRule="auto"/>
              <w:rPr>
                <w:rFonts w:eastAsia="Arial" w:cs="Times New Roman"/>
                <w:szCs w:val="24"/>
              </w:rPr>
            </w:pPr>
            <w:r>
              <w:rPr>
                <w:rFonts w:eastAsia="Arial" w:cs="Times New Roman"/>
                <w:b/>
                <w:bCs/>
                <w:szCs w:val="24"/>
              </w:rPr>
              <w:t xml:space="preserve">Opportunity to learn: </w:t>
            </w:r>
            <w:r w:rsidRPr="000A41BB">
              <w:rPr>
                <w:rFonts w:eastAsia="Arial" w:cs="Times New Roman"/>
                <w:szCs w:val="24"/>
              </w:rPr>
              <w:t>Provides multiple opportunities for students to demonstrate performance of practices connected with their understanding of disciplinary core ideas and crosscutting concepts and to receive feedback.</w:t>
            </w:r>
            <w:r>
              <w:rPr>
                <w:rFonts w:eastAsia="Arial" w:cs="Times New Roman"/>
                <w:b/>
                <w:bCs/>
                <w:szCs w:val="24"/>
              </w:rPr>
              <w:t xml:space="preserve"> </w:t>
            </w:r>
          </w:p>
        </w:tc>
        <w:tc>
          <w:tcPr>
            <w:tcW w:w="834" w:type="pct"/>
            <w:tcBorders>
              <w:top w:val="single" w:sz="4" w:space="0" w:color="417FD0"/>
              <w:left w:val="single" w:sz="4" w:space="0" w:color="417FD0"/>
              <w:bottom w:val="single" w:sz="4" w:space="0" w:color="417FD0"/>
              <w:right w:val="single" w:sz="4" w:space="0" w:color="417FD0"/>
            </w:tcBorders>
            <w:vAlign w:val="center"/>
          </w:tcPr>
          <w:p w14:paraId="7E858564" w14:textId="1EA42B60" w:rsidR="002B2956" w:rsidRPr="002602C7"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35B42F7" w14:textId="77777777" w:rsidR="002B2956" w:rsidRPr="002602C7" w:rsidRDefault="002B2956" w:rsidP="002B2956">
            <w:pPr>
              <w:rPr>
                <w:rFonts w:eastAsia="Arial" w:cs="Times New Roman"/>
                <w:color w:val="auto"/>
              </w:rPr>
            </w:pPr>
          </w:p>
        </w:tc>
      </w:tr>
    </w:tbl>
    <w:p w14:paraId="047741D1" w14:textId="609411B6" w:rsidR="00C04ABA" w:rsidRPr="005D5320" w:rsidRDefault="00587FD3" w:rsidP="005D5320">
      <w:pPr>
        <w:pStyle w:val="Heading1"/>
      </w:pPr>
      <w:r>
        <w:t>S</w:t>
      </w:r>
      <w:r w:rsidR="005D5320">
        <w:t xml:space="preserve">coring for </w:t>
      </w:r>
      <w:r>
        <w:t>A</w:t>
      </w:r>
      <w:r w:rsidR="005D5320">
        <w:t xml:space="preserve">dditional </w:t>
      </w:r>
      <w:r>
        <w:t>I</w:t>
      </w:r>
      <w:r w:rsidR="005D5320">
        <w:t xml:space="preserve">ndicators of </w:t>
      </w:r>
      <w:r>
        <w:t>Q</w:t>
      </w:r>
      <w:r w:rsidR="005D5320">
        <w:t xml:space="preserve">uality </w:t>
      </w:r>
      <w:r>
        <w:t>M</w:t>
      </w:r>
      <w:r w:rsidR="005D5320">
        <w:t>aterials</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31CF987D"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E24A672"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0F12541C"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4D3170D7"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C2CA8F"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57E1C3B6"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B1E0F63"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1B40FC85"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27242C98"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0BE4E78"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419C204" w14:textId="77777777" w:rsidR="00C04ABA" w:rsidRPr="00CA7A5F"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6B34B552" w14:textId="77777777" w:rsidR="00C04ABA" w:rsidRPr="00CA7A5F" w:rsidRDefault="00C04ABA">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601CE886" w14:textId="77777777" w:rsidR="00C04ABA" w:rsidRPr="00CA7A5F" w:rsidRDefault="00C04ABA">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include scaffolding and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50113F82" w14:textId="77777777" w:rsidR="00C04ABA" w:rsidRPr="00CA7A5F" w:rsidRDefault="00C04ABA">
            <w:pPr>
              <w:rPr>
                <w:rFonts w:eastAsia="Arial" w:cs="Times New Roman"/>
                <w:color w:val="auto"/>
              </w:rPr>
            </w:pPr>
          </w:p>
        </w:tc>
      </w:tr>
    </w:tbl>
    <w:p w14:paraId="5FD52F2D" w14:textId="2B784A09"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C04ABA" w:rsidRPr="002602C7" w14:paraId="7AA07DC4" w14:textId="77777777" w:rsidTr="00AB20D3">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7FCC88" w14:textId="77777777" w:rsidR="00C04ABA" w:rsidRPr="002602C7" w:rsidRDefault="00C04ABA" w:rsidP="00AB20D3">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D64890" w14:textId="77777777" w:rsidR="00C04ABA" w:rsidRPr="002602C7" w:rsidRDefault="00C04ABA" w:rsidP="00AB20D3">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AA76E8" w14:textId="77777777" w:rsidR="00C04ABA" w:rsidRPr="002602C7" w:rsidRDefault="00C04ABA" w:rsidP="00AB20D3">
            <w:pPr>
              <w:jc w:val="center"/>
              <w:rPr>
                <w:rFonts w:eastAsia="Arial" w:cs="Times New Roman"/>
                <w:color w:val="3B3B3B"/>
              </w:rPr>
            </w:pPr>
            <w:r>
              <w:rPr>
                <w:rFonts w:eastAsia="Arial" w:cs="Times New Roman"/>
                <w:color w:val="3B3B3B"/>
              </w:rPr>
              <w:t>Justification or Comments</w:t>
            </w:r>
          </w:p>
        </w:tc>
      </w:tr>
      <w:tr w:rsidR="00C04ABA" w:rsidRPr="002602C7" w14:paraId="3DDBFE6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2237CB8A"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51882ADF" w14:textId="0B29F963"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FE1A0A0" w14:textId="77777777" w:rsidR="00C04ABA" w:rsidRPr="002602C7" w:rsidRDefault="00C04ABA">
            <w:pPr>
              <w:rPr>
                <w:rFonts w:eastAsia="Arial" w:cs="Times New Roman"/>
                <w:color w:val="auto"/>
              </w:rPr>
            </w:pPr>
          </w:p>
        </w:tc>
      </w:tr>
      <w:tr w:rsidR="00C04ABA" w:rsidRPr="002602C7" w14:paraId="625C6D0C"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BBAAA94" w14:textId="77777777" w:rsidR="00C04ABA" w:rsidRDefault="00C04ABA" w:rsidP="006368B2">
            <w:pPr>
              <w:pStyle w:val="ListParagraph"/>
              <w:numPr>
                <w:ilvl w:val="0"/>
                <w:numId w:val="14"/>
              </w:numPr>
              <w:spacing w:after="120" w:line="240" w:lineRule="auto"/>
              <w:rPr>
                <w:rFonts w:eastAsia="Arial" w:cs="Times New Roman"/>
                <w:szCs w:val="24"/>
              </w:rPr>
            </w:pPr>
            <w:r>
              <w:rPr>
                <w:szCs w:val="24"/>
              </w:rPr>
              <w:lastRenderedPageBreak/>
              <w:t xml:space="preserve">Materials include </w:t>
            </w:r>
            <w:proofErr w:type="gramStart"/>
            <w:r>
              <w:rPr>
                <w:szCs w:val="24"/>
              </w:rPr>
              <w:t>supports</w:t>
            </w:r>
            <w:proofErr w:type="gramEnd"/>
            <w:r>
              <w:rPr>
                <w:szCs w:val="24"/>
              </w:rPr>
              <w:t xml:space="preserve">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032EB35B" w14:textId="1CB5F2A2" w:rsidR="00C04ABA" w:rsidRDefault="00C04A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1A35764" w14:textId="77777777" w:rsidR="00C04ABA" w:rsidRPr="002602C7" w:rsidRDefault="00C04ABA">
            <w:pPr>
              <w:rPr>
                <w:rFonts w:eastAsia="Arial" w:cs="Times New Roman"/>
                <w:color w:val="auto"/>
              </w:rPr>
            </w:pPr>
          </w:p>
        </w:tc>
      </w:tr>
      <w:tr w:rsidR="00C04ABA" w:rsidRPr="002602C7" w14:paraId="6A2AE8C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ED04E6A" w14:textId="77777777" w:rsidR="00C04ABA" w:rsidRDefault="00C04ABA" w:rsidP="006368B2">
            <w:pPr>
              <w:pStyle w:val="ListParagraph"/>
              <w:numPr>
                <w:ilvl w:val="0"/>
                <w:numId w:val="14"/>
              </w:numPr>
              <w:spacing w:after="120" w:line="240" w:lineRule="auto"/>
              <w:rPr>
                <w:szCs w:val="24"/>
              </w:rPr>
            </w:pPr>
            <w:r>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685CDEF2" w14:textId="6C1AC284"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DE1CAB9" w14:textId="77777777" w:rsidR="00C04ABA" w:rsidRPr="002602C7" w:rsidRDefault="00C04ABA">
            <w:pPr>
              <w:rPr>
                <w:rFonts w:eastAsia="Arial" w:cs="Times New Roman"/>
                <w:color w:val="auto"/>
              </w:rPr>
            </w:pPr>
          </w:p>
        </w:tc>
      </w:tr>
      <w:tr w:rsidR="00C04ABA" w:rsidRPr="002602C7" w14:paraId="1E7438FB"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B30343F"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5350F93A" w14:textId="6FD57C9F"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4760394" w14:textId="77777777" w:rsidR="00C04ABA" w:rsidRPr="002602C7" w:rsidRDefault="00C04ABA">
            <w:pPr>
              <w:rPr>
                <w:rFonts w:eastAsia="Arial" w:cs="Times New Roman"/>
                <w:color w:val="auto"/>
              </w:rPr>
            </w:pPr>
          </w:p>
        </w:tc>
      </w:tr>
      <w:tr w:rsidR="00C04ABA" w:rsidRPr="002602C7" w14:paraId="7B7CAA12"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BBAC475" w14:textId="7A821296"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rPr>
              <w:t>Materials integrate technology and interactive tools, visuals, videos,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770F9D15" w14:textId="13AD0640"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D0A3414" w14:textId="77777777" w:rsidR="00C04ABA" w:rsidRPr="002602C7" w:rsidRDefault="00C04ABA">
            <w:pPr>
              <w:rPr>
                <w:rFonts w:eastAsia="Arial" w:cs="Times New Roman"/>
                <w:color w:val="auto"/>
              </w:rPr>
            </w:pPr>
          </w:p>
        </w:tc>
      </w:tr>
      <w:tr w:rsidR="00C04ABA" w:rsidRPr="002602C7" w14:paraId="468DBEE3"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8956753" w14:textId="77777777" w:rsidR="00C04ABA" w:rsidRDefault="00C04ABA" w:rsidP="006368B2">
            <w:pPr>
              <w:pStyle w:val="ListParagraph"/>
              <w:numPr>
                <w:ilvl w:val="0"/>
                <w:numId w:val="14"/>
              </w:numPr>
              <w:spacing w:after="120" w:line="240" w:lineRule="auto"/>
              <w:rPr>
                <w:rFonts w:eastAsia="Arial" w:cs="Times New Roman"/>
              </w:rPr>
            </w:pPr>
            <w:r>
              <w:rPr>
                <w:rFonts w:eastAsia="Arial" w:cs="Times New Roman"/>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16A9E5D9" w14:textId="6AAA2763" w:rsidR="00C04ABA" w:rsidRDefault="00D22799">
            <w:pPr>
              <w:jc w:val="center"/>
              <w:rPr>
                <w:rFonts w:eastAsia="Arial" w:cs="Times New Roman"/>
                <w:color w:val="auto"/>
              </w:rPr>
            </w:pPr>
            <w:r>
              <w:rPr>
                <w:rFonts w:eastAsia="Arial" w:cs="Times New Roman"/>
                <w:color w:val="auto"/>
              </w:rPr>
              <w:t>Yes</w:t>
            </w:r>
            <w:r w:rsidR="00C04ABA">
              <w:rPr>
                <w:rFonts w:eastAsia="Arial" w:cs="Times New Roman"/>
                <w:color w:val="auto"/>
              </w:rPr>
              <w:t xml:space="preserve">   </w:t>
            </w:r>
            <w:r w:rsidR="00591468">
              <w:rPr>
                <w:rFonts w:eastAsia="Arial" w:cs="Times New Roman"/>
                <w:color w:val="auto"/>
              </w:rPr>
              <w:t xml:space="preserve">   </w:t>
            </w:r>
            <w:r w:rsidR="00C04ABA">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E371B4" w14:textId="77777777" w:rsidR="00C04ABA" w:rsidRPr="002602C7" w:rsidRDefault="00C04ABA">
            <w:pPr>
              <w:rPr>
                <w:rFonts w:eastAsia="Arial" w:cs="Times New Roman"/>
                <w:color w:val="auto"/>
              </w:rPr>
            </w:pPr>
          </w:p>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1319EE85" w14:textId="45B73F95" w:rsidR="00032F5D" w:rsidRPr="00C66837" w:rsidRDefault="00C04ABA" w:rsidP="00C66837">
      <w:pPr>
        <w:spacing w:after="0" w:line="240" w:lineRule="auto"/>
      </w:pPr>
      <w:r>
        <w:t>208 332 6800 | www.sde.idaho.gov</w:t>
      </w:r>
    </w:p>
    <w:sectPr w:rsidR="00032F5D" w:rsidRPr="00C66837"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A14EE" w14:textId="77777777" w:rsidR="00AC7F39" w:rsidRDefault="00AC7F39">
      <w:pPr>
        <w:spacing w:after="0" w:line="240" w:lineRule="auto"/>
      </w:pPr>
      <w:r>
        <w:separator/>
      </w:r>
    </w:p>
  </w:endnote>
  <w:endnote w:type="continuationSeparator" w:id="0">
    <w:p w14:paraId="0A5E3B76" w14:textId="77777777" w:rsidR="00AC7F39" w:rsidRDefault="00AC7F39">
      <w:pPr>
        <w:spacing w:after="0" w:line="240" w:lineRule="auto"/>
      </w:pPr>
      <w:r>
        <w:continuationSeparator/>
      </w:r>
    </w:p>
  </w:endnote>
  <w:endnote w:type="continuationNotice" w:id="1">
    <w:p w14:paraId="31D0936D" w14:textId="77777777" w:rsidR="00AC7F39" w:rsidRDefault="00AC7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5258" w14:textId="77777777" w:rsidR="00812527" w:rsidRDefault="00812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FB1A" w14:textId="53EBBEFD" w:rsidR="00D550CF" w:rsidRPr="00132C9E" w:rsidRDefault="00C04ABA" w:rsidP="00235F22">
    <w:pPr>
      <w:pStyle w:val="Footer"/>
      <w:pBdr>
        <w:top w:val="single" w:sz="4" w:space="1" w:color="5C5C5C" w:themeColor="text1" w:themeTint="BF"/>
      </w:pBdr>
      <w:jc w:val="left"/>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C6835">
      <w:rPr>
        <w:rFonts w:ascii="Calibri" w:hAnsi="Calibri" w:cs="Open Sans"/>
        <w:color w:val="5C5C5C" w:themeColor="text1" w:themeTint="BF"/>
      </w:rPr>
      <w:t>01/08/2025</w:t>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812527">
      <w:rPr>
        <w:rFonts w:ascii="Calibri" w:hAnsi="Calibri" w:cs="Open Sans"/>
        <w:color w:val="5C5C5C" w:themeColor="text1" w:themeTint="BF"/>
      </w:rPr>
      <w:t xml:space="preserve">        </w:t>
    </w:r>
    <w:r w:rsidR="00812527">
      <w:rPr>
        <w:rFonts w:ascii="Calibri" w:hAnsi="Calibri" w:cs="Open Sans SemiBold"/>
        <w:color w:val="112845" w:themeColor="text2" w:themeShade="BF"/>
      </w:rPr>
      <w:t xml:space="preserve">MS Physical Science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p>
  <w:p w14:paraId="3F71CB4B"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55F9" w14:textId="06DFE444"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DC1C85">
      <w:rPr>
        <w:rFonts w:ascii="Calibri" w:hAnsi="Calibri" w:cs="Open Sans"/>
        <w:color w:val="5C5C5C" w:themeColor="text1" w:themeTint="BF"/>
      </w:rPr>
      <w:t>1</w:t>
    </w:r>
    <w:r w:rsidRPr="00132C9E">
      <w:rPr>
        <w:rFonts w:ascii="Calibri" w:hAnsi="Calibri" w:cs="Open Sans"/>
        <w:color w:val="5C5C5C" w:themeColor="text1" w:themeTint="BF"/>
      </w:rPr>
      <w:t>/</w:t>
    </w:r>
    <w:r w:rsidR="00DC1C85">
      <w:rPr>
        <w:rFonts w:ascii="Calibri" w:hAnsi="Calibri" w:cs="Open Sans"/>
        <w:color w:val="5C5C5C" w:themeColor="text1" w:themeTint="BF"/>
      </w:rPr>
      <w:t>08</w:t>
    </w:r>
    <w:r w:rsidRPr="00132C9E">
      <w:rPr>
        <w:rFonts w:ascii="Calibri" w:hAnsi="Calibri" w:cs="Open Sans"/>
        <w:color w:val="5C5C5C" w:themeColor="text1" w:themeTint="BF"/>
      </w:rPr>
      <w:t>/</w:t>
    </w:r>
    <w:r>
      <w:rPr>
        <w:rFonts w:ascii="Calibri" w:hAnsi="Calibri" w:cs="Open Sans"/>
        <w:color w:val="5C5C5C" w:themeColor="text1" w:themeTint="BF"/>
      </w:rPr>
      <w:t>202</w:t>
    </w:r>
    <w:r w:rsidR="0066623D">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sidR="00FA34F5">
      <w:rPr>
        <w:rFonts w:ascii="Calibri" w:hAnsi="Calibri" w:cs="Open Sans SemiBold"/>
        <w:color w:val="112845" w:themeColor="text2" w:themeShade="BF"/>
      </w:rPr>
      <w:t>MS Physical Science</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B64A6" w14:textId="77777777" w:rsidR="00AC7F39" w:rsidRDefault="00AC7F39">
      <w:pPr>
        <w:spacing w:after="0" w:line="240" w:lineRule="auto"/>
      </w:pPr>
      <w:r>
        <w:separator/>
      </w:r>
    </w:p>
  </w:footnote>
  <w:footnote w:type="continuationSeparator" w:id="0">
    <w:p w14:paraId="313A68F5" w14:textId="77777777" w:rsidR="00AC7F39" w:rsidRDefault="00AC7F39">
      <w:pPr>
        <w:spacing w:after="0" w:line="240" w:lineRule="auto"/>
      </w:pPr>
      <w:r>
        <w:continuationSeparator/>
      </w:r>
    </w:p>
  </w:footnote>
  <w:footnote w:type="continuationNotice" w:id="1">
    <w:p w14:paraId="3260A89A" w14:textId="77777777" w:rsidR="00AC7F39" w:rsidRDefault="00AC7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D9BB" w14:textId="77777777" w:rsidR="00812527" w:rsidRDefault="00812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0F4B" w14:textId="77777777" w:rsidR="00812527" w:rsidRDefault="00812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5E40" w14:textId="0EEC7ADB"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371778"/>
    <w:multiLevelType w:val="hybridMultilevel"/>
    <w:tmpl w:val="2B420844"/>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23FD"/>
    <w:multiLevelType w:val="hybridMultilevel"/>
    <w:tmpl w:val="CEB8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65480"/>
    <w:multiLevelType w:val="hybridMultilevel"/>
    <w:tmpl w:val="4D8A1028"/>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10D80"/>
    <w:multiLevelType w:val="hybridMultilevel"/>
    <w:tmpl w:val="95740410"/>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7D2EED"/>
    <w:multiLevelType w:val="hybridMultilevel"/>
    <w:tmpl w:val="23F6E6E2"/>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F55D9"/>
    <w:multiLevelType w:val="hybridMultilevel"/>
    <w:tmpl w:val="6F86F7F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231AB"/>
    <w:multiLevelType w:val="hybridMultilevel"/>
    <w:tmpl w:val="C3E251FA"/>
    <w:lvl w:ilvl="0" w:tplc="9A345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42119D"/>
    <w:multiLevelType w:val="hybridMultilevel"/>
    <w:tmpl w:val="FE801A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710797"/>
    <w:multiLevelType w:val="hybridMultilevel"/>
    <w:tmpl w:val="D4FE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3145B4"/>
    <w:multiLevelType w:val="hybridMultilevel"/>
    <w:tmpl w:val="22B867B4"/>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F03614"/>
    <w:multiLevelType w:val="hybridMultilevel"/>
    <w:tmpl w:val="70F292F2"/>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9E2925"/>
    <w:multiLevelType w:val="multilevel"/>
    <w:tmpl w:val="32FA0800"/>
    <w:lvl w:ilvl="0">
      <w:start w:val="1"/>
      <w:numFmt w:val="decimal"/>
      <w:lvlText w:val="%1"/>
      <w:lvlJc w:val="left"/>
      <w:pPr>
        <w:ind w:left="360" w:hanging="360"/>
      </w:pPr>
      <w:rPr>
        <w:rFonts w:eastAsiaTheme="minorHAnsi" w:cstheme="minorBidi" w:hint="default"/>
        <w:color w:val="3B3B3B" w:themeColor="text1" w:themeTint="E6"/>
      </w:rPr>
    </w:lvl>
    <w:lvl w:ilvl="1">
      <w:start w:val="1"/>
      <w:numFmt w:val="decimal"/>
      <w:lvlText w:val="%1.%2"/>
      <w:lvlJc w:val="left"/>
      <w:pPr>
        <w:ind w:left="360" w:hanging="360"/>
      </w:pPr>
      <w:rPr>
        <w:rFonts w:eastAsiaTheme="minorHAnsi" w:cstheme="minorBidi" w:hint="default"/>
        <w:color w:val="3B3B3B" w:themeColor="text1" w:themeTint="E6"/>
      </w:rPr>
    </w:lvl>
    <w:lvl w:ilvl="2">
      <w:start w:val="1"/>
      <w:numFmt w:val="decimal"/>
      <w:lvlText w:val="%1.%2.%3"/>
      <w:lvlJc w:val="left"/>
      <w:pPr>
        <w:ind w:left="720" w:hanging="720"/>
      </w:pPr>
      <w:rPr>
        <w:rFonts w:eastAsiaTheme="minorHAnsi" w:cstheme="minorBidi" w:hint="default"/>
        <w:color w:val="3B3B3B" w:themeColor="text1" w:themeTint="E6"/>
      </w:rPr>
    </w:lvl>
    <w:lvl w:ilvl="3">
      <w:start w:val="1"/>
      <w:numFmt w:val="decimal"/>
      <w:lvlText w:val="%1.%2.%3.%4"/>
      <w:lvlJc w:val="left"/>
      <w:pPr>
        <w:ind w:left="720" w:hanging="720"/>
      </w:pPr>
      <w:rPr>
        <w:rFonts w:eastAsiaTheme="minorHAnsi" w:cstheme="minorBidi" w:hint="default"/>
        <w:color w:val="3B3B3B" w:themeColor="text1" w:themeTint="E6"/>
      </w:rPr>
    </w:lvl>
    <w:lvl w:ilvl="4">
      <w:start w:val="1"/>
      <w:numFmt w:val="decimal"/>
      <w:lvlText w:val="%1.%2.%3.%4.%5"/>
      <w:lvlJc w:val="left"/>
      <w:pPr>
        <w:ind w:left="1080" w:hanging="1080"/>
      </w:pPr>
      <w:rPr>
        <w:rFonts w:eastAsiaTheme="minorHAnsi" w:cstheme="minorBidi" w:hint="default"/>
        <w:color w:val="3B3B3B" w:themeColor="text1" w:themeTint="E6"/>
      </w:rPr>
    </w:lvl>
    <w:lvl w:ilvl="5">
      <w:start w:val="1"/>
      <w:numFmt w:val="decimal"/>
      <w:lvlText w:val="%1.%2.%3.%4.%5.%6"/>
      <w:lvlJc w:val="left"/>
      <w:pPr>
        <w:ind w:left="1080" w:hanging="1080"/>
      </w:pPr>
      <w:rPr>
        <w:rFonts w:eastAsiaTheme="minorHAnsi" w:cstheme="minorBidi" w:hint="default"/>
        <w:color w:val="3B3B3B" w:themeColor="text1" w:themeTint="E6"/>
      </w:rPr>
    </w:lvl>
    <w:lvl w:ilvl="6">
      <w:start w:val="1"/>
      <w:numFmt w:val="decimal"/>
      <w:lvlText w:val="%1.%2.%3.%4.%5.%6.%7"/>
      <w:lvlJc w:val="left"/>
      <w:pPr>
        <w:ind w:left="1440" w:hanging="1440"/>
      </w:pPr>
      <w:rPr>
        <w:rFonts w:eastAsiaTheme="minorHAnsi" w:cstheme="minorBidi" w:hint="default"/>
        <w:color w:val="3B3B3B" w:themeColor="text1" w:themeTint="E6"/>
      </w:rPr>
    </w:lvl>
    <w:lvl w:ilvl="7">
      <w:start w:val="1"/>
      <w:numFmt w:val="decimal"/>
      <w:lvlText w:val="%1.%2.%3.%4.%5.%6.%7.%8"/>
      <w:lvlJc w:val="left"/>
      <w:pPr>
        <w:ind w:left="1440" w:hanging="1440"/>
      </w:pPr>
      <w:rPr>
        <w:rFonts w:eastAsiaTheme="minorHAnsi" w:cstheme="minorBidi" w:hint="default"/>
        <w:color w:val="3B3B3B" w:themeColor="text1" w:themeTint="E6"/>
      </w:rPr>
    </w:lvl>
    <w:lvl w:ilvl="8">
      <w:start w:val="1"/>
      <w:numFmt w:val="decimal"/>
      <w:lvlText w:val="%1.%2.%3.%4.%5.%6.%7.%8.%9"/>
      <w:lvlJc w:val="left"/>
      <w:pPr>
        <w:ind w:left="1800" w:hanging="1800"/>
      </w:pPr>
      <w:rPr>
        <w:rFonts w:eastAsiaTheme="minorHAnsi" w:cstheme="minorBidi" w:hint="default"/>
        <w:color w:val="3B3B3B" w:themeColor="text1" w:themeTint="E6"/>
      </w:rPr>
    </w:lvl>
  </w:abstractNum>
  <w:abstractNum w:abstractNumId="21" w15:restartNumberingAfterBreak="0">
    <w:nsid w:val="37DA7362"/>
    <w:multiLevelType w:val="hybridMultilevel"/>
    <w:tmpl w:val="1A7ED22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3B4E74"/>
    <w:multiLevelType w:val="hybridMultilevel"/>
    <w:tmpl w:val="CEB816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834444"/>
    <w:multiLevelType w:val="hybridMultilevel"/>
    <w:tmpl w:val="5EBCE1A8"/>
    <w:lvl w:ilvl="0" w:tplc="17D00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A0F91"/>
    <w:multiLevelType w:val="hybridMultilevel"/>
    <w:tmpl w:val="A4AE1D2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343A4B"/>
    <w:multiLevelType w:val="hybridMultilevel"/>
    <w:tmpl w:val="F0BE5B92"/>
    <w:lvl w:ilvl="0" w:tplc="E760DA54">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46922FD"/>
    <w:multiLevelType w:val="hybridMultilevel"/>
    <w:tmpl w:val="EE2EDA1C"/>
    <w:lvl w:ilvl="0" w:tplc="9990B302">
      <w:numFmt w:val="decimal"/>
      <w:lvlText w:val="%1"/>
      <w:lvlJc w:val="left"/>
      <w:pPr>
        <w:ind w:left="640" w:hanging="360"/>
      </w:pPr>
      <w:rPr>
        <w:rFonts w:hint="default"/>
        <w:color w:val="auto"/>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7" w15:restartNumberingAfterBreak="0">
    <w:nsid w:val="454E73FD"/>
    <w:multiLevelType w:val="hybridMultilevel"/>
    <w:tmpl w:val="AADEA282"/>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BD2459"/>
    <w:multiLevelType w:val="hybridMultilevel"/>
    <w:tmpl w:val="E5325B8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77A71"/>
    <w:multiLevelType w:val="hybridMultilevel"/>
    <w:tmpl w:val="6A06F1F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352DAF"/>
    <w:multiLevelType w:val="hybridMultilevel"/>
    <w:tmpl w:val="E4529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FCA4417"/>
    <w:multiLevelType w:val="hybridMultilevel"/>
    <w:tmpl w:val="790E70C6"/>
    <w:lvl w:ilvl="0" w:tplc="0E02BF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5766A"/>
    <w:multiLevelType w:val="hybridMultilevel"/>
    <w:tmpl w:val="FE801A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D084D"/>
    <w:multiLevelType w:val="hybridMultilevel"/>
    <w:tmpl w:val="50F2DB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7" w15:restartNumberingAfterBreak="0">
    <w:nsid w:val="6278743A"/>
    <w:multiLevelType w:val="hybridMultilevel"/>
    <w:tmpl w:val="3F7C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6745F"/>
    <w:multiLevelType w:val="hybridMultilevel"/>
    <w:tmpl w:val="526A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8E3ADA"/>
    <w:multiLevelType w:val="hybridMultilevel"/>
    <w:tmpl w:val="2F06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B94003"/>
    <w:multiLevelType w:val="hybridMultilevel"/>
    <w:tmpl w:val="6AB65CB8"/>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3428122">
    <w:abstractNumId w:val="38"/>
  </w:num>
  <w:num w:numId="2" w16cid:durableId="471217501">
    <w:abstractNumId w:val="7"/>
  </w:num>
  <w:num w:numId="3" w16cid:durableId="1073428235">
    <w:abstractNumId w:val="6"/>
  </w:num>
  <w:num w:numId="4" w16cid:durableId="1004629069">
    <w:abstractNumId w:val="8"/>
  </w:num>
  <w:num w:numId="5" w16cid:durableId="1998679208">
    <w:abstractNumId w:val="0"/>
  </w:num>
  <w:num w:numId="6" w16cid:durableId="1052584180">
    <w:abstractNumId w:val="14"/>
  </w:num>
  <w:num w:numId="7" w16cid:durableId="1339425633">
    <w:abstractNumId w:val="36"/>
  </w:num>
  <w:num w:numId="8" w16cid:durableId="458690094">
    <w:abstractNumId w:val="29"/>
  </w:num>
  <w:num w:numId="9" w16cid:durableId="301471097">
    <w:abstractNumId w:val="2"/>
  </w:num>
  <w:num w:numId="10" w16cid:durableId="1184980668">
    <w:abstractNumId w:val="34"/>
  </w:num>
  <w:num w:numId="11" w16cid:durableId="657617757">
    <w:abstractNumId w:val="39"/>
  </w:num>
  <w:num w:numId="12" w16cid:durableId="109514677">
    <w:abstractNumId w:val="25"/>
  </w:num>
  <w:num w:numId="13" w16cid:durableId="1397972813">
    <w:abstractNumId w:val="41"/>
  </w:num>
  <w:num w:numId="14" w16cid:durableId="544948802">
    <w:abstractNumId w:val="9"/>
  </w:num>
  <w:num w:numId="15" w16cid:durableId="1388452071">
    <w:abstractNumId w:val="13"/>
  </w:num>
  <w:num w:numId="16" w16cid:durableId="10213981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23747">
    <w:abstractNumId w:val="3"/>
  </w:num>
  <w:num w:numId="19" w16cid:durableId="766534157">
    <w:abstractNumId w:val="1"/>
  </w:num>
  <w:num w:numId="20" w16cid:durableId="1882743361">
    <w:abstractNumId w:val="10"/>
  </w:num>
  <w:num w:numId="21" w16cid:durableId="261958755">
    <w:abstractNumId w:val="22"/>
  </w:num>
  <w:num w:numId="22" w16cid:durableId="411894425">
    <w:abstractNumId w:val="33"/>
  </w:num>
  <w:num w:numId="23" w16cid:durableId="50613497">
    <w:abstractNumId w:val="30"/>
  </w:num>
  <w:num w:numId="24" w16cid:durableId="1035303881">
    <w:abstractNumId w:val="40"/>
  </w:num>
  <w:num w:numId="25" w16cid:durableId="2042708550">
    <w:abstractNumId w:val="15"/>
  </w:num>
  <w:num w:numId="26" w16cid:durableId="532764526">
    <w:abstractNumId w:val="16"/>
  </w:num>
  <w:num w:numId="27" w16cid:durableId="1131945912">
    <w:abstractNumId w:val="35"/>
  </w:num>
  <w:num w:numId="28" w16cid:durableId="1525944538">
    <w:abstractNumId w:val="37"/>
  </w:num>
  <w:num w:numId="29" w16cid:durableId="585577776">
    <w:abstractNumId w:val="20"/>
  </w:num>
  <w:num w:numId="30" w16cid:durableId="1944338224">
    <w:abstractNumId w:val="12"/>
  </w:num>
  <w:num w:numId="31" w16cid:durableId="1449927998">
    <w:abstractNumId w:val="32"/>
  </w:num>
  <w:num w:numId="32" w16cid:durableId="46492475">
    <w:abstractNumId w:val="27"/>
  </w:num>
  <w:num w:numId="33" w16cid:durableId="1781413432">
    <w:abstractNumId w:val="26"/>
  </w:num>
  <w:num w:numId="34" w16cid:durableId="1506703554">
    <w:abstractNumId w:val="21"/>
  </w:num>
  <w:num w:numId="35" w16cid:durableId="497699021">
    <w:abstractNumId w:val="11"/>
  </w:num>
  <w:num w:numId="36" w16cid:durableId="270627919">
    <w:abstractNumId w:val="5"/>
  </w:num>
  <w:num w:numId="37" w16cid:durableId="1974485083">
    <w:abstractNumId w:val="4"/>
  </w:num>
  <w:num w:numId="38" w16cid:durableId="1248348376">
    <w:abstractNumId w:val="19"/>
  </w:num>
  <w:num w:numId="39" w16cid:durableId="720254431">
    <w:abstractNumId w:val="28"/>
  </w:num>
  <w:num w:numId="40" w16cid:durableId="1727027060">
    <w:abstractNumId w:val="42"/>
  </w:num>
  <w:num w:numId="41" w16cid:durableId="1175073208">
    <w:abstractNumId w:val="18"/>
  </w:num>
  <w:num w:numId="42" w16cid:durableId="1525971527">
    <w:abstractNumId w:val="24"/>
  </w:num>
  <w:num w:numId="43" w16cid:durableId="98612687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2D4F"/>
    <w:rsid w:val="0001378B"/>
    <w:rsid w:val="00015E95"/>
    <w:rsid w:val="000160F4"/>
    <w:rsid w:val="00017E26"/>
    <w:rsid w:val="00022E4F"/>
    <w:rsid w:val="00032F5D"/>
    <w:rsid w:val="00033CD6"/>
    <w:rsid w:val="00036613"/>
    <w:rsid w:val="00036D8D"/>
    <w:rsid w:val="00042D1A"/>
    <w:rsid w:val="0004754B"/>
    <w:rsid w:val="00047CDA"/>
    <w:rsid w:val="00061197"/>
    <w:rsid w:val="00062E3E"/>
    <w:rsid w:val="00063B91"/>
    <w:rsid w:val="00074169"/>
    <w:rsid w:val="00077252"/>
    <w:rsid w:val="00083931"/>
    <w:rsid w:val="00084777"/>
    <w:rsid w:val="00087E1E"/>
    <w:rsid w:val="00096168"/>
    <w:rsid w:val="000A035E"/>
    <w:rsid w:val="000A41BB"/>
    <w:rsid w:val="000B65DD"/>
    <w:rsid w:val="000D5820"/>
    <w:rsid w:val="000D627C"/>
    <w:rsid w:val="000E51BA"/>
    <w:rsid w:val="0010006A"/>
    <w:rsid w:val="00103DBC"/>
    <w:rsid w:val="00112D4A"/>
    <w:rsid w:val="001168C0"/>
    <w:rsid w:val="00134B34"/>
    <w:rsid w:val="0014101C"/>
    <w:rsid w:val="0014520B"/>
    <w:rsid w:val="001477E4"/>
    <w:rsid w:val="00154031"/>
    <w:rsid w:val="00167E94"/>
    <w:rsid w:val="001773AD"/>
    <w:rsid w:val="00180F84"/>
    <w:rsid w:val="001814EA"/>
    <w:rsid w:val="0018288A"/>
    <w:rsid w:val="00196761"/>
    <w:rsid w:val="001B054D"/>
    <w:rsid w:val="001B3090"/>
    <w:rsid w:val="001B5314"/>
    <w:rsid w:val="001B557E"/>
    <w:rsid w:val="001D66DF"/>
    <w:rsid w:val="001E37E2"/>
    <w:rsid w:val="001E5A92"/>
    <w:rsid w:val="00202C0A"/>
    <w:rsid w:val="00202E46"/>
    <w:rsid w:val="002040F9"/>
    <w:rsid w:val="00217F49"/>
    <w:rsid w:val="00220FE2"/>
    <w:rsid w:val="00223C30"/>
    <w:rsid w:val="00226379"/>
    <w:rsid w:val="00235F22"/>
    <w:rsid w:val="0023681A"/>
    <w:rsid w:val="00236B59"/>
    <w:rsid w:val="00244BC0"/>
    <w:rsid w:val="00245FA3"/>
    <w:rsid w:val="0025689F"/>
    <w:rsid w:val="0026476C"/>
    <w:rsid w:val="00266900"/>
    <w:rsid w:val="00267AA0"/>
    <w:rsid w:val="0027039C"/>
    <w:rsid w:val="00270938"/>
    <w:rsid w:val="00281739"/>
    <w:rsid w:val="002875D9"/>
    <w:rsid w:val="0029223D"/>
    <w:rsid w:val="00296C64"/>
    <w:rsid w:val="002A18F2"/>
    <w:rsid w:val="002A6255"/>
    <w:rsid w:val="002A6E52"/>
    <w:rsid w:val="002B28EA"/>
    <w:rsid w:val="002B2956"/>
    <w:rsid w:val="002C4235"/>
    <w:rsid w:val="002C6D9D"/>
    <w:rsid w:val="002D14F2"/>
    <w:rsid w:val="002F1BB5"/>
    <w:rsid w:val="00304135"/>
    <w:rsid w:val="00305789"/>
    <w:rsid w:val="00306F7E"/>
    <w:rsid w:val="0031259D"/>
    <w:rsid w:val="00320269"/>
    <w:rsid w:val="003211A9"/>
    <w:rsid w:val="00321FD4"/>
    <w:rsid w:val="003234ED"/>
    <w:rsid w:val="003328C8"/>
    <w:rsid w:val="00344992"/>
    <w:rsid w:val="00347EBE"/>
    <w:rsid w:val="0035565F"/>
    <w:rsid w:val="00355D38"/>
    <w:rsid w:val="00357000"/>
    <w:rsid w:val="00385E8D"/>
    <w:rsid w:val="00387955"/>
    <w:rsid w:val="00392456"/>
    <w:rsid w:val="00393D71"/>
    <w:rsid w:val="003A5AAF"/>
    <w:rsid w:val="003C1C5E"/>
    <w:rsid w:val="003D0540"/>
    <w:rsid w:val="003D3B56"/>
    <w:rsid w:val="003D5F75"/>
    <w:rsid w:val="003E1F93"/>
    <w:rsid w:val="003F326D"/>
    <w:rsid w:val="003F648D"/>
    <w:rsid w:val="00406940"/>
    <w:rsid w:val="00410B6A"/>
    <w:rsid w:val="00411CD6"/>
    <w:rsid w:val="004135C0"/>
    <w:rsid w:val="00415A25"/>
    <w:rsid w:val="00421B69"/>
    <w:rsid w:val="0043137C"/>
    <w:rsid w:val="00446C0E"/>
    <w:rsid w:val="004667B3"/>
    <w:rsid w:val="00473FA5"/>
    <w:rsid w:val="004760CB"/>
    <w:rsid w:val="00483D84"/>
    <w:rsid w:val="00491645"/>
    <w:rsid w:val="00492A4E"/>
    <w:rsid w:val="00494FD9"/>
    <w:rsid w:val="004A4DD9"/>
    <w:rsid w:val="004B1DBF"/>
    <w:rsid w:val="004C0DBD"/>
    <w:rsid w:val="004D14D7"/>
    <w:rsid w:val="004D6164"/>
    <w:rsid w:val="004E05E7"/>
    <w:rsid w:val="004E773F"/>
    <w:rsid w:val="00522A56"/>
    <w:rsid w:val="0052324C"/>
    <w:rsid w:val="00525C59"/>
    <w:rsid w:val="00526A0A"/>
    <w:rsid w:val="005332E1"/>
    <w:rsid w:val="005348F9"/>
    <w:rsid w:val="005405A9"/>
    <w:rsid w:val="00541A93"/>
    <w:rsid w:val="00542CB7"/>
    <w:rsid w:val="005538F4"/>
    <w:rsid w:val="005578F8"/>
    <w:rsid w:val="005628D4"/>
    <w:rsid w:val="00563CDB"/>
    <w:rsid w:val="00580CC3"/>
    <w:rsid w:val="00582063"/>
    <w:rsid w:val="00587FD3"/>
    <w:rsid w:val="00591468"/>
    <w:rsid w:val="005B1976"/>
    <w:rsid w:val="005B2389"/>
    <w:rsid w:val="005B77D6"/>
    <w:rsid w:val="005D5320"/>
    <w:rsid w:val="005D6D12"/>
    <w:rsid w:val="005E74DA"/>
    <w:rsid w:val="005F1226"/>
    <w:rsid w:val="005F2F49"/>
    <w:rsid w:val="00602D8C"/>
    <w:rsid w:val="00615807"/>
    <w:rsid w:val="006242C9"/>
    <w:rsid w:val="00626578"/>
    <w:rsid w:val="00631317"/>
    <w:rsid w:val="00636823"/>
    <w:rsid w:val="006368B2"/>
    <w:rsid w:val="0064590D"/>
    <w:rsid w:val="00646404"/>
    <w:rsid w:val="00647826"/>
    <w:rsid w:val="00654149"/>
    <w:rsid w:val="00660A59"/>
    <w:rsid w:val="0066623D"/>
    <w:rsid w:val="00674A43"/>
    <w:rsid w:val="0067512D"/>
    <w:rsid w:val="006819C1"/>
    <w:rsid w:val="0068508B"/>
    <w:rsid w:val="00694FCA"/>
    <w:rsid w:val="006B1972"/>
    <w:rsid w:val="006B244A"/>
    <w:rsid w:val="006B5881"/>
    <w:rsid w:val="006D2025"/>
    <w:rsid w:val="006D2204"/>
    <w:rsid w:val="006D5117"/>
    <w:rsid w:val="006D6449"/>
    <w:rsid w:val="006E7C69"/>
    <w:rsid w:val="006F0049"/>
    <w:rsid w:val="006F1477"/>
    <w:rsid w:val="006F598F"/>
    <w:rsid w:val="006F607B"/>
    <w:rsid w:val="00711D5D"/>
    <w:rsid w:val="00712C4D"/>
    <w:rsid w:val="00713EA5"/>
    <w:rsid w:val="00715120"/>
    <w:rsid w:val="00722B16"/>
    <w:rsid w:val="00723090"/>
    <w:rsid w:val="00731B95"/>
    <w:rsid w:val="007329EC"/>
    <w:rsid w:val="007334DA"/>
    <w:rsid w:val="007413E1"/>
    <w:rsid w:val="007424B5"/>
    <w:rsid w:val="00762F32"/>
    <w:rsid w:val="007751C1"/>
    <w:rsid w:val="00775B05"/>
    <w:rsid w:val="00791D1B"/>
    <w:rsid w:val="007C3300"/>
    <w:rsid w:val="007D44AA"/>
    <w:rsid w:val="007E0092"/>
    <w:rsid w:val="007E114F"/>
    <w:rsid w:val="007F088A"/>
    <w:rsid w:val="007F268C"/>
    <w:rsid w:val="00803D20"/>
    <w:rsid w:val="00807835"/>
    <w:rsid w:val="00812527"/>
    <w:rsid w:val="00821D77"/>
    <w:rsid w:val="0082650C"/>
    <w:rsid w:val="00826A4C"/>
    <w:rsid w:val="0083160D"/>
    <w:rsid w:val="00853C51"/>
    <w:rsid w:val="00860EB5"/>
    <w:rsid w:val="00870726"/>
    <w:rsid w:val="00872142"/>
    <w:rsid w:val="008729B1"/>
    <w:rsid w:val="00882F0E"/>
    <w:rsid w:val="0089512B"/>
    <w:rsid w:val="00897D23"/>
    <w:rsid w:val="008A29B6"/>
    <w:rsid w:val="008A3DEA"/>
    <w:rsid w:val="008B16D9"/>
    <w:rsid w:val="008B6BD4"/>
    <w:rsid w:val="008C25B0"/>
    <w:rsid w:val="008C6AA4"/>
    <w:rsid w:val="008D3E96"/>
    <w:rsid w:val="008E5A02"/>
    <w:rsid w:val="008F03FE"/>
    <w:rsid w:val="0090401D"/>
    <w:rsid w:val="009057E8"/>
    <w:rsid w:val="00907FB3"/>
    <w:rsid w:val="00914C85"/>
    <w:rsid w:val="009262F6"/>
    <w:rsid w:val="00927098"/>
    <w:rsid w:val="0093125C"/>
    <w:rsid w:val="00940C28"/>
    <w:rsid w:val="00946345"/>
    <w:rsid w:val="00956C1B"/>
    <w:rsid w:val="00971414"/>
    <w:rsid w:val="00972DF5"/>
    <w:rsid w:val="00974270"/>
    <w:rsid w:val="00976BFB"/>
    <w:rsid w:val="00990116"/>
    <w:rsid w:val="00990C23"/>
    <w:rsid w:val="009B0D33"/>
    <w:rsid w:val="009B4882"/>
    <w:rsid w:val="009D68AB"/>
    <w:rsid w:val="009D7CC4"/>
    <w:rsid w:val="00A01BFA"/>
    <w:rsid w:val="00A056BA"/>
    <w:rsid w:val="00A06B37"/>
    <w:rsid w:val="00A1432E"/>
    <w:rsid w:val="00A1579D"/>
    <w:rsid w:val="00A25FE4"/>
    <w:rsid w:val="00A332F5"/>
    <w:rsid w:val="00A3793F"/>
    <w:rsid w:val="00A42708"/>
    <w:rsid w:val="00A45248"/>
    <w:rsid w:val="00A5259C"/>
    <w:rsid w:val="00A62909"/>
    <w:rsid w:val="00A66E42"/>
    <w:rsid w:val="00A70A61"/>
    <w:rsid w:val="00A74CE1"/>
    <w:rsid w:val="00A94B6A"/>
    <w:rsid w:val="00AA2BCC"/>
    <w:rsid w:val="00AB0F1C"/>
    <w:rsid w:val="00AB10A3"/>
    <w:rsid w:val="00AB20D3"/>
    <w:rsid w:val="00AB4706"/>
    <w:rsid w:val="00AB724D"/>
    <w:rsid w:val="00AC4491"/>
    <w:rsid w:val="00AC6835"/>
    <w:rsid w:val="00AC7F39"/>
    <w:rsid w:val="00AD1E5A"/>
    <w:rsid w:val="00AD1F9B"/>
    <w:rsid w:val="00AD4B8D"/>
    <w:rsid w:val="00AD6407"/>
    <w:rsid w:val="00AD673F"/>
    <w:rsid w:val="00AD7F3B"/>
    <w:rsid w:val="00AE0F6C"/>
    <w:rsid w:val="00B111AE"/>
    <w:rsid w:val="00B17D56"/>
    <w:rsid w:val="00B33BBD"/>
    <w:rsid w:val="00B412F6"/>
    <w:rsid w:val="00B53403"/>
    <w:rsid w:val="00B53658"/>
    <w:rsid w:val="00B5377E"/>
    <w:rsid w:val="00B565A2"/>
    <w:rsid w:val="00B65646"/>
    <w:rsid w:val="00B679B1"/>
    <w:rsid w:val="00B73E8E"/>
    <w:rsid w:val="00B73EBF"/>
    <w:rsid w:val="00B820FF"/>
    <w:rsid w:val="00B962A4"/>
    <w:rsid w:val="00BA4C01"/>
    <w:rsid w:val="00BA5A3A"/>
    <w:rsid w:val="00BA67CE"/>
    <w:rsid w:val="00BB7C99"/>
    <w:rsid w:val="00BC3467"/>
    <w:rsid w:val="00BC4FCB"/>
    <w:rsid w:val="00BD1383"/>
    <w:rsid w:val="00BD7497"/>
    <w:rsid w:val="00BE2085"/>
    <w:rsid w:val="00BF0BD1"/>
    <w:rsid w:val="00BF6007"/>
    <w:rsid w:val="00C04ABA"/>
    <w:rsid w:val="00C06F8B"/>
    <w:rsid w:val="00C15C69"/>
    <w:rsid w:val="00C308A6"/>
    <w:rsid w:val="00C318EC"/>
    <w:rsid w:val="00C37647"/>
    <w:rsid w:val="00C376E3"/>
    <w:rsid w:val="00C43508"/>
    <w:rsid w:val="00C46A03"/>
    <w:rsid w:val="00C53AE9"/>
    <w:rsid w:val="00C55449"/>
    <w:rsid w:val="00C55841"/>
    <w:rsid w:val="00C61CB8"/>
    <w:rsid w:val="00C66837"/>
    <w:rsid w:val="00C67DF9"/>
    <w:rsid w:val="00C77F65"/>
    <w:rsid w:val="00C807B2"/>
    <w:rsid w:val="00C81D83"/>
    <w:rsid w:val="00C92AFE"/>
    <w:rsid w:val="00C93EA8"/>
    <w:rsid w:val="00C96EF5"/>
    <w:rsid w:val="00CA2966"/>
    <w:rsid w:val="00CA469D"/>
    <w:rsid w:val="00CA51F6"/>
    <w:rsid w:val="00CB2B79"/>
    <w:rsid w:val="00CB7368"/>
    <w:rsid w:val="00CC33FF"/>
    <w:rsid w:val="00CD072C"/>
    <w:rsid w:val="00CD295D"/>
    <w:rsid w:val="00CD4E70"/>
    <w:rsid w:val="00CE025D"/>
    <w:rsid w:val="00CF75E4"/>
    <w:rsid w:val="00D022E5"/>
    <w:rsid w:val="00D133E8"/>
    <w:rsid w:val="00D17E99"/>
    <w:rsid w:val="00D22799"/>
    <w:rsid w:val="00D31721"/>
    <w:rsid w:val="00D32DE0"/>
    <w:rsid w:val="00D339F7"/>
    <w:rsid w:val="00D37881"/>
    <w:rsid w:val="00D40010"/>
    <w:rsid w:val="00D406D7"/>
    <w:rsid w:val="00D550CF"/>
    <w:rsid w:val="00D647A9"/>
    <w:rsid w:val="00D71DFC"/>
    <w:rsid w:val="00D74BB1"/>
    <w:rsid w:val="00D85243"/>
    <w:rsid w:val="00D87213"/>
    <w:rsid w:val="00D94A02"/>
    <w:rsid w:val="00D95B2C"/>
    <w:rsid w:val="00D96187"/>
    <w:rsid w:val="00DA2C81"/>
    <w:rsid w:val="00DB4749"/>
    <w:rsid w:val="00DC1C85"/>
    <w:rsid w:val="00DC5B85"/>
    <w:rsid w:val="00DD26B6"/>
    <w:rsid w:val="00DD6776"/>
    <w:rsid w:val="00DE114B"/>
    <w:rsid w:val="00DE40D6"/>
    <w:rsid w:val="00DE52FA"/>
    <w:rsid w:val="00DE768A"/>
    <w:rsid w:val="00DF27A6"/>
    <w:rsid w:val="00E15EC1"/>
    <w:rsid w:val="00E20DB4"/>
    <w:rsid w:val="00E21133"/>
    <w:rsid w:val="00E252A0"/>
    <w:rsid w:val="00E257C7"/>
    <w:rsid w:val="00E30B0F"/>
    <w:rsid w:val="00E42084"/>
    <w:rsid w:val="00E44F51"/>
    <w:rsid w:val="00E51BF1"/>
    <w:rsid w:val="00E53D6D"/>
    <w:rsid w:val="00E6171E"/>
    <w:rsid w:val="00E633E1"/>
    <w:rsid w:val="00E63567"/>
    <w:rsid w:val="00E6678E"/>
    <w:rsid w:val="00E7629B"/>
    <w:rsid w:val="00E80235"/>
    <w:rsid w:val="00E86371"/>
    <w:rsid w:val="00EB2D92"/>
    <w:rsid w:val="00EC19D9"/>
    <w:rsid w:val="00EC4660"/>
    <w:rsid w:val="00ED18BD"/>
    <w:rsid w:val="00ED76D3"/>
    <w:rsid w:val="00EE26D4"/>
    <w:rsid w:val="00EE6684"/>
    <w:rsid w:val="00EE7CC7"/>
    <w:rsid w:val="00EF0A4D"/>
    <w:rsid w:val="00EF180E"/>
    <w:rsid w:val="00F139FB"/>
    <w:rsid w:val="00F144BF"/>
    <w:rsid w:val="00F172BA"/>
    <w:rsid w:val="00F174FF"/>
    <w:rsid w:val="00F177F2"/>
    <w:rsid w:val="00F204D9"/>
    <w:rsid w:val="00F20CE3"/>
    <w:rsid w:val="00F243D5"/>
    <w:rsid w:val="00F3077F"/>
    <w:rsid w:val="00F43C23"/>
    <w:rsid w:val="00F449ED"/>
    <w:rsid w:val="00F4771D"/>
    <w:rsid w:val="00F548FB"/>
    <w:rsid w:val="00F559D9"/>
    <w:rsid w:val="00F75447"/>
    <w:rsid w:val="00F775BF"/>
    <w:rsid w:val="00F814F1"/>
    <w:rsid w:val="00F87FAA"/>
    <w:rsid w:val="00F93B21"/>
    <w:rsid w:val="00F94617"/>
    <w:rsid w:val="00F94D3A"/>
    <w:rsid w:val="00F96F24"/>
    <w:rsid w:val="00FA34F5"/>
    <w:rsid w:val="00FA5BEA"/>
    <w:rsid w:val="00FB363E"/>
    <w:rsid w:val="00FB4A46"/>
    <w:rsid w:val="00FC72DE"/>
    <w:rsid w:val="00FD2E27"/>
    <w:rsid w:val="00FD627B"/>
    <w:rsid w:val="00FE2BC8"/>
    <w:rsid w:val="00FE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C66D55D6-FF64-4608-A124-14E603E9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0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334037551">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630600360">
      <w:bodyDiv w:val="1"/>
      <w:marLeft w:val="0"/>
      <w:marRight w:val="0"/>
      <w:marTop w:val="0"/>
      <w:marBottom w:val="0"/>
      <w:divBdr>
        <w:top w:val="none" w:sz="0" w:space="0" w:color="auto"/>
        <w:left w:val="none" w:sz="0" w:space="0" w:color="auto"/>
        <w:bottom w:val="none" w:sz="0" w:space="0" w:color="auto"/>
        <w:right w:val="none" w:sz="0" w:space="0" w:color="auto"/>
      </w:divBdr>
    </w:div>
    <w:div w:id="67187680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746655581">
      <w:bodyDiv w:val="1"/>
      <w:marLeft w:val="0"/>
      <w:marRight w:val="0"/>
      <w:marTop w:val="0"/>
      <w:marBottom w:val="0"/>
      <w:divBdr>
        <w:top w:val="none" w:sz="0" w:space="0" w:color="auto"/>
        <w:left w:val="none" w:sz="0" w:space="0" w:color="auto"/>
        <w:bottom w:val="none" w:sz="0" w:space="0" w:color="auto"/>
        <w:right w:val="none" w:sz="0" w:space="0" w:color="auto"/>
      </w:divBdr>
    </w:div>
    <w:div w:id="754782544">
      <w:bodyDiv w:val="1"/>
      <w:marLeft w:val="0"/>
      <w:marRight w:val="0"/>
      <w:marTop w:val="0"/>
      <w:marBottom w:val="0"/>
      <w:divBdr>
        <w:top w:val="none" w:sz="0" w:space="0" w:color="auto"/>
        <w:left w:val="none" w:sz="0" w:space="0" w:color="auto"/>
        <w:bottom w:val="none" w:sz="0" w:space="0" w:color="auto"/>
        <w:right w:val="none" w:sz="0" w:space="0" w:color="auto"/>
      </w:divBdr>
    </w:div>
    <w:div w:id="778136396">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992022348">
      <w:bodyDiv w:val="1"/>
      <w:marLeft w:val="0"/>
      <w:marRight w:val="0"/>
      <w:marTop w:val="0"/>
      <w:marBottom w:val="0"/>
      <w:divBdr>
        <w:top w:val="none" w:sz="0" w:space="0" w:color="auto"/>
        <w:left w:val="none" w:sz="0" w:space="0" w:color="auto"/>
        <w:bottom w:val="none" w:sz="0" w:space="0" w:color="auto"/>
        <w:right w:val="none" w:sz="0" w:space="0" w:color="auto"/>
      </w:divBdr>
    </w:div>
    <w:div w:id="1130634393">
      <w:bodyDiv w:val="1"/>
      <w:marLeft w:val="0"/>
      <w:marRight w:val="0"/>
      <w:marTop w:val="0"/>
      <w:marBottom w:val="0"/>
      <w:divBdr>
        <w:top w:val="none" w:sz="0" w:space="0" w:color="auto"/>
        <w:left w:val="none" w:sz="0" w:space="0" w:color="auto"/>
        <w:bottom w:val="none" w:sz="0" w:space="0" w:color="auto"/>
        <w:right w:val="none" w:sz="0" w:space="0" w:color="auto"/>
      </w:divBdr>
    </w:div>
    <w:div w:id="1141382701">
      <w:bodyDiv w:val="1"/>
      <w:marLeft w:val="0"/>
      <w:marRight w:val="0"/>
      <w:marTop w:val="0"/>
      <w:marBottom w:val="0"/>
      <w:divBdr>
        <w:top w:val="none" w:sz="0" w:space="0" w:color="auto"/>
        <w:left w:val="none" w:sz="0" w:space="0" w:color="auto"/>
        <w:bottom w:val="none" w:sz="0" w:space="0" w:color="auto"/>
        <w:right w:val="none" w:sz="0" w:space="0" w:color="auto"/>
      </w:divBdr>
    </w:div>
    <w:div w:id="1261525796">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88281394">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04743365">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005550277">
      <w:bodyDiv w:val="1"/>
      <w:marLeft w:val="0"/>
      <w:marRight w:val="0"/>
      <w:marTop w:val="0"/>
      <w:marBottom w:val="0"/>
      <w:divBdr>
        <w:top w:val="none" w:sz="0" w:space="0" w:color="auto"/>
        <w:left w:val="none" w:sz="0" w:space="0" w:color="auto"/>
        <w:bottom w:val="none" w:sz="0" w:space="0" w:color="auto"/>
        <w:right w:val="none" w:sz="0" w:space="0" w:color="auto"/>
      </w:divBdr>
    </w:div>
    <w:div w:id="2100516842">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de.idaho.gov/topics/admin-rules/files/negotiated-rulemaking/Idaho-K-12-State-Standards-for-Science.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487</TotalTime>
  <Pages>13</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16685</CharactersWithSpaces>
  <SharedDoc>false</SharedDoc>
  <HLinks>
    <vt:vector size="6" baseType="variant">
      <vt:variant>
        <vt:i4>2752565</vt:i4>
      </vt:variant>
      <vt:variant>
        <vt:i4>0</vt:i4>
      </vt:variant>
      <vt:variant>
        <vt:i4>0</vt:i4>
      </vt:variant>
      <vt:variant>
        <vt:i4>5</vt:i4>
      </vt:variant>
      <vt:variant>
        <vt:lpwstr>https://www.sde.idaho.gov/topics/admin-rules/files/negotiated-rulemaking/Idaho-K-12-State-Standards-for-Science.pdf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Evaluation Form Middle School Physical Science</dc:title>
  <dc:subject>Program Name</dc:subject>
  <dc:creator>SDE</dc:creator>
  <cp:keywords/>
  <cp:lastModifiedBy>Brad Starks</cp:lastModifiedBy>
  <cp:revision>233</cp:revision>
  <cp:lastPrinted>2017-06-14T18:22:00Z</cp:lastPrinted>
  <dcterms:created xsi:type="dcterms:W3CDTF">2024-11-06T12:56:00Z</dcterms:created>
  <dcterms:modified xsi:type="dcterms:W3CDTF">2025-02-21T18:34:00Z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